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434"/>
      </w:tblGrid>
      <w:tr w:rsidR="00D81530" w14:paraId="3D97F8C2" w14:textId="77777777" w:rsidTr="00CC0599">
        <w:trPr>
          <w:trHeight w:val="440"/>
        </w:trPr>
        <w:tc>
          <w:tcPr>
            <w:tcW w:w="2448" w:type="dxa"/>
            <w:vAlign w:val="center"/>
          </w:tcPr>
          <w:p w14:paraId="018E2B1D" w14:textId="77777777" w:rsidR="00D81530" w:rsidRPr="00557D4B" w:rsidRDefault="00D81530" w:rsidP="00D81530">
            <w:pPr>
              <w:jc w:val="center"/>
              <w:rPr>
                <w:rFonts w:asciiTheme="majorHAnsi" w:hAnsiTheme="majorHAnsi"/>
                <w:b/>
                <w:sz w:val="28"/>
                <w:szCs w:val="28"/>
              </w:rPr>
            </w:pPr>
            <w:r>
              <w:rPr>
                <w:rFonts w:asciiTheme="majorHAnsi" w:hAnsiTheme="majorHAnsi"/>
                <w:b/>
                <w:noProof/>
                <w:sz w:val="28"/>
                <w:szCs w:val="28"/>
              </w:rPr>
              <w:drawing>
                <wp:inline distT="0" distB="0" distL="0" distR="0" wp14:anchorId="35B72594" wp14:editId="4E296C3E">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14:paraId="4618ADB5" w14:textId="0E5BE327" w:rsidR="00D81530" w:rsidRDefault="00D81530" w:rsidP="00CC0599">
            <w:pPr>
              <w:spacing w:after="0"/>
              <w:jc w:val="left"/>
              <w:rPr>
                <w:rFonts w:asciiTheme="majorHAnsi" w:hAnsiTheme="majorHAnsi"/>
                <w:i/>
              </w:rPr>
            </w:pPr>
            <w:r w:rsidRPr="00557D4B">
              <w:rPr>
                <w:rFonts w:asciiTheme="majorHAnsi" w:hAnsiTheme="majorHAnsi"/>
                <w:b/>
                <w:sz w:val="28"/>
                <w:szCs w:val="28"/>
              </w:rPr>
              <w:t xml:space="preserve">Staff Report to the </w:t>
            </w:r>
            <w:r w:rsidR="00393F34">
              <w:rPr>
                <w:rFonts w:asciiTheme="majorHAnsi" w:hAnsiTheme="majorHAnsi"/>
                <w:b/>
                <w:sz w:val="28"/>
                <w:szCs w:val="28"/>
              </w:rPr>
              <w:t>County</w:t>
            </w:r>
            <w:r w:rsidR="000B7EE2">
              <w:rPr>
                <w:rFonts w:asciiTheme="majorHAnsi" w:hAnsiTheme="majorHAnsi"/>
                <w:b/>
                <w:sz w:val="28"/>
                <w:szCs w:val="28"/>
              </w:rPr>
              <w:t xml:space="preserve"> Commission</w:t>
            </w:r>
          </w:p>
          <w:p w14:paraId="3BCCDF1C" w14:textId="77777777"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14:paraId="47D9B3B4" w14:textId="77777777" w:rsidTr="00541CF5">
        <w:trPr>
          <w:trHeight w:hRule="exact" w:val="115"/>
        </w:trPr>
        <w:tc>
          <w:tcPr>
            <w:tcW w:w="10080" w:type="dxa"/>
            <w:gridSpan w:val="2"/>
          </w:tcPr>
          <w:p w14:paraId="0A2EFE2D" w14:textId="77777777" w:rsidR="00AD366C" w:rsidRDefault="00AD366C" w:rsidP="00666893"/>
        </w:tc>
      </w:tr>
    </w:tbl>
    <w:p w14:paraId="05CFD271" w14:textId="77777777" w:rsidR="007C7E9C" w:rsidRPr="00C42C64" w:rsidRDefault="00267332" w:rsidP="00C42C64">
      <w:pPr>
        <w:pStyle w:val="Header1"/>
        <w:rPr>
          <w:rStyle w:val="Strong"/>
          <w:b/>
          <w:bCs w:val="0"/>
          <w:sz w:val="24"/>
        </w:rPr>
      </w:pPr>
      <w:r w:rsidRPr="00C42C64">
        <w:rPr>
          <w:rStyle w:val="Strong"/>
          <w:b/>
          <w:bCs w:val="0"/>
          <w:sz w:val="24"/>
        </w:rPr>
        <w:t>Synopsis</w:t>
      </w:r>
    </w:p>
    <w:p w14:paraId="10C8E88F" w14:textId="77777777" w:rsidR="00363E09" w:rsidRPr="00C42C64" w:rsidRDefault="00363E09" w:rsidP="00C42C64">
      <w:pPr>
        <w:pStyle w:val="Header2"/>
        <w:rPr>
          <w:rStyle w:val="Strong"/>
          <w:b/>
          <w:bCs w:val="0"/>
        </w:rPr>
      </w:pPr>
      <w:r w:rsidRPr="00C42C64">
        <w:rPr>
          <w:rStyle w:val="Strong"/>
          <w:b/>
          <w:bCs w:val="0"/>
        </w:rPr>
        <w:t>Application Information</w:t>
      </w:r>
    </w:p>
    <w:p w14:paraId="068E6F93" w14:textId="58BDC8FE" w:rsidR="00363E09" w:rsidRPr="00CE527A" w:rsidRDefault="00363E09" w:rsidP="00C5656F">
      <w:pPr>
        <w:pStyle w:val="Info"/>
        <w:ind w:left="2640" w:hanging="2352"/>
        <w:rPr>
          <w:rStyle w:val="Strong"/>
          <w:b w:val="0"/>
          <w:bCs w:val="0"/>
        </w:rPr>
      </w:pPr>
      <w:r w:rsidRPr="00CE527A">
        <w:rPr>
          <w:rStyle w:val="Strong"/>
        </w:rPr>
        <w:t>Application Request:</w:t>
      </w:r>
      <w:r w:rsidRPr="00CE527A">
        <w:rPr>
          <w:rStyle w:val="Strong"/>
          <w:b w:val="0"/>
          <w:bCs w:val="0"/>
        </w:rPr>
        <w:tab/>
      </w:r>
      <w:r w:rsidR="00393F34">
        <w:t>Request for final approval</w:t>
      </w:r>
      <w:r w:rsidR="0073349D" w:rsidRPr="00CC04C1">
        <w:t xml:space="preserve"> for a conditional use request for </w:t>
      </w:r>
      <w:r w:rsidR="0016387E">
        <w:t>Winston Park</w:t>
      </w:r>
      <w:r w:rsidR="0073349D">
        <w:t xml:space="preserve">, a Planned Residential Unit Development consisting of </w:t>
      </w:r>
      <w:r w:rsidR="00117998">
        <w:t>54</w:t>
      </w:r>
      <w:r w:rsidR="00BC0889">
        <w:t xml:space="preserve"> residential units, and two </w:t>
      </w:r>
      <w:r w:rsidR="0073349D">
        <w:t>open space parcel</w:t>
      </w:r>
      <w:r w:rsidR="00E904E9">
        <w:t>s, totaling approximately 40.259</w:t>
      </w:r>
      <w:r w:rsidR="00BC0889">
        <w:t xml:space="preserve"> acres</w:t>
      </w:r>
      <w:r w:rsidR="0073349D">
        <w:t>.</w:t>
      </w:r>
      <w:r w:rsidR="0073349D" w:rsidRPr="00CC04C1">
        <w:t xml:space="preserve">     </w:t>
      </w:r>
    </w:p>
    <w:p w14:paraId="215B01AB" w14:textId="504C0B1C" w:rsidR="0019124B" w:rsidRDefault="0019124B" w:rsidP="003847F3">
      <w:pPr>
        <w:pStyle w:val="Info"/>
        <w:rPr>
          <w:rStyle w:val="Strong"/>
          <w:b w:val="0"/>
        </w:rPr>
      </w:pPr>
      <w:r>
        <w:rPr>
          <w:rStyle w:val="Strong"/>
        </w:rPr>
        <w:t>Type of Decision:</w:t>
      </w:r>
      <w:r>
        <w:rPr>
          <w:rStyle w:val="Strong"/>
        </w:rPr>
        <w:tab/>
      </w:r>
      <w:r w:rsidRPr="0019124B">
        <w:rPr>
          <w:rStyle w:val="Strong"/>
          <w:b w:val="0"/>
        </w:rPr>
        <w:t>Administrative</w:t>
      </w:r>
    </w:p>
    <w:p w14:paraId="10530D56" w14:textId="77107C99" w:rsidR="0016387E" w:rsidRDefault="0016387E" w:rsidP="003847F3">
      <w:pPr>
        <w:pStyle w:val="Info"/>
        <w:rPr>
          <w:rStyle w:val="Strong"/>
          <w:b w:val="0"/>
        </w:rPr>
      </w:pPr>
      <w:r>
        <w:rPr>
          <w:rStyle w:val="Strong"/>
        </w:rPr>
        <w:t>Applicant:</w:t>
      </w:r>
      <w:r>
        <w:rPr>
          <w:rStyle w:val="Strong"/>
        </w:rPr>
        <w:tab/>
      </w:r>
      <w:r>
        <w:rPr>
          <w:rStyle w:val="Strong"/>
          <w:b w:val="0"/>
        </w:rPr>
        <w:t>Wade Rumsey</w:t>
      </w:r>
    </w:p>
    <w:p w14:paraId="4E88E494" w14:textId="7CB463A1" w:rsidR="00263899" w:rsidRPr="0016387E" w:rsidRDefault="00263899" w:rsidP="003847F3">
      <w:pPr>
        <w:pStyle w:val="Info"/>
        <w:rPr>
          <w:rStyle w:val="Strong"/>
          <w:b w:val="0"/>
        </w:rPr>
      </w:pPr>
      <w:r>
        <w:rPr>
          <w:rStyle w:val="Strong"/>
        </w:rPr>
        <w:t>Agenda Date:</w:t>
      </w:r>
      <w:r>
        <w:rPr>
          <w:rStyle w:val="Strong"/>
          <w:b w:val="0"/>
        </w:rPr>
        <w:tab/>
      </w:r>
      <w:r w:rsidR="00393F34">
        <w:rPr>
          <w:rStyle w:val="Strong"/>
          <w:b w:val="0"/>
        </w:rPr>
        <w:t>January 19</w:t>
      </w:r>
      <w:r w:rsidR="007748F8">
        <w:rPr>
          <w:rStyle w:val="Strong"/>
          <w:b w:val="0"/>
        </w:rPr>
        <w:t>, 2021</w:t>
      </w:r>
    </w:p>
    <w:p w14:paraId="0CACF10A" w14:textId="20C30BC3" w:rsidR="00363E09" w:rsidRPr="00CE527A" w:rsidRDefault="00363E09" w:rsidP="003847F3">
      <w:pPr>
        <w:pStyle w:val="Info"/>
        <w:ind w:left="2640" w:hanging="2352"/>
        <w:rPr>
          <w:rStyle w:val="Strong"/>
          <w:b w:val="0"/>
          <w:bCs w:val="0"/>
        </w:rPr>
      </w:pPr>
      <w:r w:rsidRPr="00CE527A">
        <w:rPr>
          <w:rStyle w:val="Strong"/>
        </w:rPr>
        <w:t>Approximate Address:</w:t>
      </w:r>
      <w:r w:rsidRPr="00CE527A">
        <w:rPr>
          <w:rStyle w:val="Strong"/>
          <w:b w:val="0"/>
          <w:bCs w:val="0"/>
        </w:rPr>
        <w:tab/>
      </w:r>
      <w:sdt>
        <w:sdtPr>
          <w:id w:val="270848716"/>
          <w:placeholder>
            <w:docPart w:val="EEB7BA2A29664184B154E09D0A94AD52"/>
          </w:placeholder>
          <w:text w:multiLine="1"/>
        </w:sdtPr>
        <w:sdtEndPr/>
        <w:sdtContent>
          <w:r w:rsidR="0016387E">
            <w:t>3701 West</w:t>
          </w:r>
          <w:r w:rsidR="00BE703A">
            <w:t xml:space="preserve"> </w:t>
          </w:r>
          <w:r w:rsidR="007222F1">
            <w:t>1800</w:t>
          </w:r>
          <w:r w:rsidR="00BE703A">
            <w:t xml:space="preserve"> South</w:t>
          </w:r>
        </w:sdtContent>
      </w:sdt>
      <w:r w:rsidR="005A4616" w:rsidRPr="005A4616">
        <w:t xml:space="preserve"> </w:t>
      </w:r>
    </w:p>
    <w:p w14:paraId="61A7C1B8" w14:textId="5CFFF192" w:rsidR="00363E09" w:rsidRPr="00CE527A" w:rsidRDefault="00363E09" w:rsidP="003847F3">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98540F0C1440452DAC57A2EF41B3050D"/>
          </w:placeholder>
          <w:text w:multiLine="1"/>
        </w:sdtPr>
        <w:sdtEndPr/>
        <w:sdtContent>
          <w:r w:rsidR="00CE17E9">
            <w:t>40.259</w:t>
          </w:r>
          <w:r w:rsidR="00BE703A">
            <w:t xml:space="preserve"> Acres</w:t>
          </w:r>
        </w:sdtContent>
      </w:sdt>
    </w:p>
    <w:p w14:paraId="7BBF910F" w14:textId="78C5DADB" w:rsidR="00363E09" w:rsidRPr="00CE527A" w:rsidRDefault="00363E09" w:rsidP="003847F3">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95CD5FD335B54DEE86402C00235D6F06"/>
          </w:placeholder>
          <w:text w:multiLine="1"/>
        </w:sdtPr>
        <w:sdtEndPr/>
        <w:sdtContent>
          <w:r w:rsidR="00BE703A">
            <w:t>A-1</w:t>
          </w:r>
        </w:sdtContent>
      </w:sdt>
    </w:p>
    <w:p w14:paraId="7F2CF377" w14:textId="268D490A" w:rsidR="00363E09" w:rsidRPr="00CE527A" w:rsidRDefault="00363E09" w:rsidP="003847F3">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4A85A833245D4FAB9E07F25372C61A75"/>
          </w:placeholder>
          <w:text w:multiLine="1"/>
        </w:sdtPr>
        <w:sdtEndPr/>
        <w:sdtContent>
          <w:r w:rsidR="00BE703A">
            <w:t>Residential/Agricultural</w:t>
          </w:r>
        </w:sdtContent>
      </w:sdt>
    </w:p>
    <w:p w14:paraId="7A8528B8" w14:textId="53B79DF5" w:rsidR="00363E09" w:rsidRPr="00CE527A" w:rsidRDefault="00363E09" w:rsidP="003847F3">
      <w:pPr>
        <w:pStyle w:val="Info"/>
        <w:ind w:left="2640" w:hanging="2352"/>
        <w:rPr>
          <w:rStyle w:val="Strong"/>
          <w:b w:val="0"/>
          <w:bCs w:val="0"/>
        </w:rPr>
      </w:pPr>
      <w:r w:rsidRPr="00CE527A">
        <w:rPr>
          <w:rStyle w:val="Strong"/>
        </w:rPr>
        <w:t>Proposed Land Use:</w:t>
      </w:r>
      <w:r w:rsidRPr="00CE527A">
        <w:rPr>
          <w:rStyle w:val="Strong"/>
          <w:b w:val="0"/>
          <w:bCs w:val="0"/>
        </w:rPr>
        <w:tab/>
      </w:r>
      <w:sdt>
        <w:sdtPr>
          <w:id w:val="270848720"/>
          <w:placeholder>
            <w:docPart w:val="0212E1BE655B47A6BDF9745CAB07C799"/>
          </w:placeholder>
          <w:text w:multiLine="1"/>
        </w:sdtPr>
        <w:sdtEndPr/>
        <w:sdtContent>
          <w:r w:rsidR="00850D63">
            <w:t>Residential</w:t>
          </w:r>
          <w:r w:rsidR="007676C3">
            <w:t>-</w:t>
          </w:r>
        </w:sdtContent>
      </w:sdt>
    </w:p>
    <w:p w14:paraId="61780ADC" w14:textId="0D40E654" w:rsidR="00363E09" w:rsidRPr="00CE527A" w:rsidRDefault="00363E09" w:rsidP="003847F3">
      <w:pPr>
        <w:pStyle w:val="Info"/>
        <w:ind w:left="2640" w:hanging="2352"/>
        <w:rPr>
          <w:rStyle w:val="Strong"/>
          <w:b w:val="0"/>
          <w:bCs w:val="0"/>
        </w:rPr>
      </w:pPr>
      <w:r w:rsidRPr="00CE527A">
        <w:rPr>
          <w:rStyle w:val="Strong"/>
        </w:rPr>
        <w:t>Parcel ID:</w:t>
      </w:r>
      <w:r w:rsidRPr="00CE527A">
        <w:rPr>
          <w:rStyle w:val="Strong"/>
          <w:b w:val="0"/>
          <w:bCs w:val="0"/>
        </w:rPr>
        <w:tab/>
      </w:r>
      <w:sdt>
        <w:sdtPr>
          <w:id w:val="270848721"/>
          <w:placeholder>
            <w:docPart w:val="1A619790AF184102A99C97786BAB7B93"/>
          </w:placeholder>
          <w:text w:multiLine="1"/>
        </w:sdtPr>
        <w:sdtEndPr/>
        <w:sdtContent>
          <w:r w:rsidR="00CE17E9">
            <w:t>15-078-0002</w:t>
          </w:r>
        </w:sdtContent>
      </w:sdt>
    </w:p>
    <w:p w14:paraId="5545890A" w14:textId="54014033" w:rsidR="00267332" w:rsidRPr="00CE527A" w:rsidRDefault="00363E09" w:rsidP="003847F3">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02C25DF1C96248BBB1C8672F3750ACE3"/>
          </w:placeholder>
          <w:text w:multiLine="1"/>
        </w:sdtPr>
        <w:sdtEndPr/>
        <w:sdtContent>
          <w:r w:rsidR="00616D2A">
            <w:t>T</w:t>
          </w:r>
          <w:r w:rsidR="0027047E">
            <w:t>6</w:t>
          </w:r>
          <w:r w:rsidR="00616D2A">
            <w:t>N, R</w:t>
          </w:r>
          <w:r w:rsidR="0027047E">
            <w:t>2W</w:t>
          </w:r>
          <w:r w:rsidR="00616D2A">
            <w:t>, S</w:t>
          </w:r>
          <w:r w:rsidR="007222F1">
            <w:t>ection</w:t>
          </w:r>
          <w:r w:rsidR="007542AC">
            <w:t xml:space="preserve"> 2</w:t>
          </w:r>
          <w:r w:rsidR="00CE17E9">
            <w:t>8 NE</w:t>
          </w:r>
        </w:sdtContent>
      </w:sdt>
    </w:p>
    <w:p w14:paraId="67A72CC8" w14:textId="77777777" w:rsidR="008B43A9" w:rsidRPr="008B43A9" w:rsidRDefault="008B43A9" w:rsidP="008B43A9">
      <w:pPr>
        <w:pStyle w:val="Header2"/>
        <w:rPr>
          <w:rStyle w:val="Strong"/>
          <w:b/>
          <w:bCs w:val="0"/>
        </w:rPr>
      </w:pPr>
      <w:r w:rsidRPr="008B43A9">
        <w:rPr>
          <w:rStyle w:val="Strong"/>
          <w:b/>
          <w:bCs w:val="0"/>
        </w:rPr>
        <w:t>Adjacent Land Use</w:t>
      </w:r>
    </w:p>
    <w:p w14:paraId="136DE0EE" w14:textId="297E9C41" w:rsidR="008B43A9" w:rsidRDefault="008B43A9" w:rsidP="008B43A9">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9C6134838742414D808CF79B29823822"/>
          </w:placeholder>
          <w:text w:multiLine="1"/>
        </w:sdtPr>
        <w:sdtEndPr/>
        <w:sdtContent>
          <w:r w:rsidR="00CE17E9">
            <w:t>1800 South St.</w:t>
          </w:r>
        </w:sdtContent>
      </w:sdt>
      <w:r w:rsidRPr="00CE527A">
        <w:tab/>
      </w:r>
      <w:r w:rsidRPr="00CE527A">
        <w:rPr>
          <w:rStyle w:val="Strong"/>
        </w:rPr>
        <w:t>South:</w:t>
      </w:r>
      <w:r w:rsidRPr="00CE527A">
        <w:rPr>
          <w:rStyle w:val="Strong"/>
          <w:b w:val="0"/>
          <w:bCs w:val="0"/>
        </w:rPr>
        <w:tab/>
      </w:r>
      <w:sdt>
        <w:sdtPr>
          <w:id w:val="270848906"/>
          <w:placeholder>
            <w:docPart w:val="9FB4BB9861FE4E94916E3FD2E3E255B6"/>
          </w:placeholder>
          <w:text w:multiLine="1"/>
        </w:sdtPr>
        <w:sdtEndPr/>
        <w:sdtContent>
          <w:r w:rsidR="00CE17E9">
            <w:t>Agricultural</w:t>
          </w:r>
        </w:sdtContent>
      </w:sdt>
    </w:p>
    <w:p w14:paraId="795ACFFE" w14:textId="41BC5B26" w:rsidR="008B43A9" w:rsidRDefault="008B43A9" w:rsidP="008B43A9">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7414BD863DE543E8A7EB1BE5FF90CADD"/>
          </w:placeholder>
          <w:text w:multiLine="1"/>
        </w:sdtPr>
        <w:sdtEndPr/>
        <w:sdtContent>
          <w:r w:rsidR="00CE17E9">
            <w:t>Agricultural</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4709E27BC3FF4DF9BA1CB0F0801E176D"/>
          </w:placeholder>
          <w:text w:multiLine="1"/>
        </w:sdtPr>
        <w:sdtEndPr/>
        <w:sdtContent>
          <w:r w:rsidR="00CE17E9">
            <w:t>Agricultural/</w:t>
          </w:r>
          <w:r w:rsidR="007542AC">
            <w:t>Residential</w:t>
          </w:r>
        </w:sdtContent>
      </w:sdt>
    </w:p>
    <w:p w14:paraId="2BEA32B2" w14:textId="77777777" w:rsidR="00363E09" w:rsidRPr="008B43A9" w:rsidRDefault="00363E09" w:rsidP="008B43A9">
      <w:pPr>
        <w:pStyle w:val="Header2"/>
        <w:rPr>
          <w:rStyle w:val="Strong"/>
          <w:b/>
          <w:bCs w:val="0"/>
        </w:rPr>
      </w:pPr>
      <w:r w:rsidRPr="008B43A9">
        <w:rPr>
          <w:rStyle w:val="Strong"/>
          <w:b/>
          <w:bCs w:val="0"/>
        </w:rPr>
        <w:t>Staff Information</w:t>
      </w:r>
    </w:p>
    <w:p w14:paraId="52A78E09" w14:textId="77777777" w:rsidR="0019124B" w:rsidRDefault="00363E09" w:rsidP="00CE527A">
      <w:pPr>
        <w:pStyle w:val="Info"/>
        <w:rPr>
          <w:rStyle w:val="Strong"/>
          <w:b w:val="0"/>
          <w:bCs w:val="0"/>
        </w:rPr>
      </w:pPr>
      <w:r w:rsidRPr="00CE527A">
        <w:rPr>
          <w:rStyle w:val="Strong"/>
        </w:rPr>
        <w:t>Report Presenter:</w:t>
      </w:r>
      <w:r w:rsidRPr="00CE527A">
        <w:rPr>
          <w:rStyle w:val="Strong"/>
          <w:b w:val="0"/>
          <w:bCs w:val="0"/>
        </w:rPr>
        <w:tab/>
      </w:r>
      <w:r w:rsidR="007222F1">
        <w:rPr>
          <w:rStyle w:val="Strong"/>
          <w:b w:val="0"/>
          <w:bCs w:val="0"/>
        </w:rPr>
        <w:t>Tammy Aydelotte</w:t>
      </w:r>
    </w:p>
    <w:p w14:paraId="0100D207" w14:textId="77777777" w:rsidR="00363E09" w:rsidRDefault="00363E09" w:rsidP="0019124B">
      <w:pPr>
        <w:pStyle w:val="Info"/>
        <w:rPr>
          <w:rStyle w:val="Strong"/>
          <w:b w:val="0"/>
          <w:bCs w:val="0"/>
        </w:rPr>
      </w:pPr>
      <w:r w:rsidRPr="00CE527A">
        <w:rPr>
          <w:rStyle w:val="Strong"/>
          <w:b w:val="0"/>
          <w:bCs w:val="0"/>
        </w:rPr>
        <w:tab/>
      </w:r>
      <w:hyperlink r:id="rId9" w:history="1">
        <w:r w:rsidR="007222F1" w:rsidRPr="00447B2E">
          <w:rPr>
            <w:rStyle w:val="Hyperlink"/>
          </w:rPr>
          <w:t>taydelotte@co.weber.ut.us</w:t>
        </w:r>
      </w:hyperlink>
    </w:p>
    <w:p w14:paraId="17861975" w14:textId="77777777" w:rsidR="0019124B" w:rsidRPr="00CE527A" w:rsidRDefault="007222F1" w:rsidP="0019124B">
      <w:pPr>
        <w:pStyle w:val="Info"/>
      </w:pPr>
      <w:r>
        <w:rPr>
          <w:rStyle w:val="Strong"/>
          <w:b w:val="0"/>
          <w:bCs w:val="0"/>
        </w:rPr>
        <w:tab/>
        <w:t>801-399-8794</w:t>
      </w:r>
    </w:p>
    <w:p w14:paraId="0E8B58DA" w14:textId="4C7C083D" w:rsidR="00267332" w:rsidRPr="00CE527A" w:rsidRDefault="00267332" w:rsidP="00CE527A">
      <w:pPr>
        <w:pStyle w:val="Info"/>
      </w:pPr>
      <w:r w:rsidRPr="00CE527A">
        <w:rPr>
          <w:rStyle w:val="Strong"/>
        </w:rPr>
        <w:t>R</w:t>
      </w:r>
      <w:r w:rsidR="00363E09" w:rsidRPr="00CE527A">
        <w:rPr>
          <w:rStyle w:val="Strong"/>
        </w:rPr>
        <w:t>eport Reviewer:</w:t>
      </w:r>
      <w:r w:rsidR="00363E09" w:rsidRPr="00CE527A">
        <w:rPr>
          <w:rStyle w:val="Strong"/>
          <w:b w:val="0"/>
          <w:bCs w:val="0"/>
        </w:rPr>
        <w:tab/>
      </w:r>
      <w:r w:rsidR="00911318">
        <w:rPr>
          <w:rStyle w:val="Strong"/>
          <w:b w:val="0"/>
          <w:bCs w:val="0"/>
        </w:rPr>
        <w:t>RG</w:t>
      </w:r>
    </w:p>
    <w:p w14:paraId="12DC5CC8" w14:textId="77777777" w:rsidR="00250C83" w:rsidRDefault="00250C83" w:rsidP="001968C4">
      <w:pPr>
        <w:pStyle w:val="Header1"/>
      </w:pPr>
      <w:r>
        <w:t>Applicable Ordinances</w:t>
      </w:r>
    </w:p>
    <w:p w14:paraId="2AE01B9E" w14:textId="77777777" w:rsidR="00443BB1" w:rsidRPr="00836BEE" w:rsidRDefault="005B67D2" w:rsidP="00443BB1">
      <w:pPr>
        <w:pStyle w:val="Conditions"/>
        <w:ind w:left="720"/>
      </w:pPr>
      <w:r w:rsidRPr="00836BEE">
        <w:t>Title 101, Chapter 1</w:t>
      </w:r>
      <w:r w:rsidR="00443BB1" w:rsidRPr="00836BEE">
        <w:t xml:space="preserve"> General Provisions, Section 7, Definitions</w:t>
      </w:r>
    </w:p>
    <w:p w14:paraId="72904C02" w14:textId="77777777" w:rsidR="00443BB1" w:rsidRPr="00836BEE" w:rsidRDefault="00443BB1" w:rsidP="00443BB1">
      <w:pPr>
        <w:pStyle w:val="Conditions"/>
        <w:ind w:left="720"/>
      </w:pPr>
      <w:r w:rsidRPr="00836BEE">
        <w:t xml:space="preserve">Title </w:t>
      </w:r>
      <w:r w:rsidR="007542AC" w:rsidRPr="00836BEE">
        <w:t>104, Zones, Chapter 5 Agricultural A-1</w:t>
      </w:r>
      <w:r w:rsidR="008C4993" w:rsidRPr="00836BEE">
        <w:t xml:space="preserve"> Zone</w:t>
      </w:r>
    </w:p>
    <w:p w14:paraId="24C0D57D" w14:textId="77777777" w:rsidR="00F60349" w:rsidRPr="00836BEE" w:rsidRDefault="00F60349" w:rsidP="002D41FA">
      <w:pPr>
        <w:pStyle w:val="Conditions"/>
        <w:ind w:left="720"/>
        <w:rPr>
          <w:szCs w:val="20"/>
        </w:rPr>
      </w:pPr>
      <w:r w:rsidRPr="00836BEE">
        <w:rPr>
          <w:szCs w:val="20"/>
        </w:rPr>
        <w:t>Title 108, Chapter 1 Design Review</w:t>
      </w:r>
    </w:p>
    <w:p w14:paraId="14CAD5BC" w14:textId="77777777" w:rsidR="00F60349" w:rsidRPr="00836BEE" w:rsidRDefault="00F60349" w:rsidP="002D41FA">
      <w:pPr>
        <w:pStyle w:val="Conditions"/>
        <w:ind w:left="720"/>
        <w:rPr>
          <w:szCs w:val="20"/>
        </w:rPr>
      </w:pPr>
      <w:r w:rsidRPr="00836BEE">
        <w:rPr>
          <w:szCs w:val="20"/>
        </w:rPr>
        <w:t>Title 108, Chapter 4 Conditional Uses</w:t>
      </w:r>
    </w:p>
    <w:p w14:paraId="44763F0D" w14:textId="77777777" w:rsidR="00850D63" w:rsidRPr="00836BEE" w:rsidRDefault="00850D63" w:rsidP="002D41FA">
      <w:pPr>
        <w:pStyle w:val="Conditions"/>
        <w:ind w:left="720"/>
        <w:rPr>
          <w:szCs w:val="20"/>
        </w:rPr>
      </w:pPr>
      <w:r w:rsidRPr="00836BEE">
        <w:rPr>
          <w:szCs w:val="20"/>
        </w:rPr>
        <w:t>Title 108, Chapter 5 Planned</w:t>
      </w:r>
      <w:r w:rsidR="005B67D2" w:rsidRPr="00836BEE">
        <w:rPr>
          <w:szCs w:val="20"/>
        </w:rPr>
        <w:t xml:space="preserve"> Residential Unit Development</w:t>
      </w:r>
    </w:p>
    <w:p w14:paraId="075DA094" w14:textId="77777777" w:rsidR="00D40DF9" w:rsidRPr="00836BEE" w:rsidRDefault="00D40DF9" w:rsidP="002D41FA">
      <w:pPr>
        <w:pStyle w:val="Conditions"/>
        <w:ind w:left="720"/>
        <w:rPr>
          <w:szCs w:val="20"/>
        </w:rPr>
      </w:pPr>
      <w:r w:rsidRPr="00836BEE">
        <w:rPr>
          <w:szCs w:val="20"/>
        </w:rPr>
        <w:t>Title 108, Chapter 8 Parking and Loading Space, Vehicle Traffic and Access Regulations</w:t>
      </w:r>
    </w:p>
    <w:p w14:paraId="2DE612DA" w14:textId="77777777" w:rsidR="004578A1" w:rsidRPr="00836BEE" w:rsidRDefault="00443BB1" w:rsidP="001968C4">
      <w:pPr>
        <w:pStyle w:val="Header1"/>
      </w:pPr>
      <w:r w:rsidRPr="00836BEE">
        <w:t>Summary</w:t>
      </w:r>
      <w:r w:rsidR="00C54BD1" w:rsidRPr="00836BEE">
        <w:t xml:space="preserve"> and Background</w:t>
      </w:r>
    </w:p>
    <w:p w14:paraId="6E6DFACD" w14:textId="653CE3AA" w:rsidR="00297B33" w:rsidRPr="002F2029" w:rsidRDefault="00297B33" w:rsidP="00297B33">
      <w:pPr>
        <w:spacing w:before="120" w:after="0"/>
        <w:rPr>
          <w:b/>
        </w:rPr>
      </w:pPr>
      <w:r>
        <w:t>1/12/2021 – Western Weber Planning Commission recommended final ap</w:t>
      </w:r>
      <w:r w:rsidR="006C7106">
        <w:t>proval for the conditional use of</w:t>
      </w:r>
      <w:r w:rsidR="0006011C" w:rsidRPr="00836BEE">
        <w:t xml:space="preserve"> a Planned Residential Unit Development. Receiving </w:t>
      </w:r>
      <w:r w:rsidR="00CE17E9" w:rsidRPr="00836BEE">
        <w:t xml:space="preserve">a recommendation for approval from the Planning </w:t>
      </w:r>
      <w:r w:rsidR="0006011C" w:rsidRPr="00836BEE">
        <w:t xml:space="preserve">Commission is the first step in the PRUD process. </w:t>
      </w:r>
    </w:p>
    <w:p w14:paraId="0C3B80DD" w14:textId="7EDB4885" w:rsidR="004D0A2F" w:rsidRPr="00D748A6" w:rsidRDefault="00701EA1" w:rsidP="008276E4">
      <w:pPr>
        <w:spacing w:before="120" w:after="0"/>
        <w:rPr>
          <w:szCs w:val="20"/>
        </w:rPr>
      </w:pPr>
      <w:r w:rsidRPr="00D748A6">
        <w:rPr>
          <w:szCs w:val="20"/>
        </w:rPr>
        <w:t>Under the PRUD ordinance, a development</w:t>
      </w:r>
      <w:r w:rsidR="00557001" w:rsidRPr="00D748A6">
        <w:rPr>
          <w:szCs w:val="20"/>
        </w:rPr>
        <w:t xml:space="preserve"> is able to receive additional lots than what the zone normally allows. The extra density is called Bo</w:t>
      </w:r>
      <w:r w:rsidR="00557001" w:rsidRPr="00D748A6">
        <w:rPr>
          <w:szCs w:val="20"/>
        </w:rPr>
        <w:lastRenderedPageBreak/>
        <w:t xml:space="preserve">nus Density. </w:t>
      </w:r>
      <w:r w:rsidR="00D547E6" w:rsidRPr="00D748A6">
        <w:rPr>
          <w:b/>
          <w:szCs w:val="20"/>
        </w:rPr>
        <w:t xml:space="preserve">The applicant is </w:t>
      </w:r>
      <w:r w:rsidR="00557001" w:rsidRPr="00D748A6">
        <w:rPr>
          <w:b/>
          <w:szCs w:val="20"/>
        </w:rPr>
        <w:t>eligible to receive</w:t>
      </w:r>
      <w:r w:rsidR="00D547E6" w:rsidRPr="00D748A6">
        <w:rPr>
          <w:b/>
          <w:szCs w:val="20"/>
        </w:rPr>
        <w:t xml:space="preserve"> a </w:t>
      </w:r>
      <w:r w:rsidR="00144617" w:rsidRPr="00D748A6">
        <w:rPr>
          <w:b/>
          <w:szCs w:val="20"/>
        </w:rPr>
        <w:t>30</w:t>
      </w:r>
      <w:r w:rsidR="00D547E6" w:rsidRPr="00D748A6">
        <w:rPr>
          <w:b/>
          <w:szCs w:val="20"/>
        </w:rPr>
        <w:t xml:space="preserve"> percent bonus density based on </w:t>
      </w:r>
      <w:r w:rsidR="008276E4" w:rsidRPr="00D748A6">
        <w:rPr>
          <w:b/>
          <w:szCs w:val="20"/>
        </w:rPr>
        <w:t>the preservation of 30% of the adjusted gross acreage as open space, as defined in 101-1-7</w:t>
      </w:r>
      <w:r w:rsidR="008276E4" w:rsidRPr="00D748A6">
        <w:rPr>
          <w:szCs w:val="20"/>
        </w:rPr>
        <w:t>.</w:t>
      </w:r>
      <w:r w:rsidR="000B7EE2" w:rsidRPr="00D748A6">
        <w:rPr>
          <w:szCs w:val="20"/>
        </w:rPr>
        <w:t xml:space="preserve">  </w:t>
      </w:r>
      <w:r w:rsidR="008977CE" w:rsidRPr="00D748A6">
        <w:rPr>
          <w:b/>
          <w:szCs w:val="20"/>
          <w:shd w:val="clear" w:color="auto" w:fill="FFFFFF"/>
        </w:rPr>
        <w:t xml:space="preserve">However, if the applicant preserves open space area above 30 percent, the county may grant a bonus density of up to 50 percent.  </w:t>
      </w:r>
      <w:r w:rsidR="00510720" w:rsidRPr="00D748A6">
        <w:rPr>
          <w:szCs w:val="20"/>
          <w:shd w:val="clear" w:color="auto" w:fill="FFFFFF"/>
        </w:rPr>
        <w:t>Appli</w:t>
      </w:r>
      <w:r w:rsidR="00296DE4">
        <w:rPr>
          <w:szCs w:val="20"/>
          <w:shd w:val="clear" w:color="auto" w:fill="FFFFFF"/>
        </w:rPr>
        <w:t>cant is proposing to dedicate 46</w:t>
      </w:r>
      <w:r w:rsidR="00510720" w:rsidRPr="00D748A6">
        <w:rPr>
          <w:szCs w:val="20"/>
          <w:shd w:val="clear" w:color="auto" w:fill="FFFFFF"/>
        </w:rPr>
        <w:t>% of gross adjusted acreage as open space</w:t>
      </w:r>
      <w:r w:rsidR="00D748A6" w:rsidRPr="00D748A6">
        <w:rPr>
          <w:szCs w:val="20"/>
          <w:shd w:val="clear" w:color="auto" w:fill="FFFFFF"/>
        </w:rPr>
        <w:t>, and is reque</w:t>
      </w:r>
      <w:r w:rsidR="00296DE4">
        <w:rPr>
          <w:szCs w:val="20"/>
          <w:shd w:val="clear" w:color="auto" w:fill="FFFFFF"/>
        </w:rPr>
        <w:t>sting 42</w:t>
      </w:r>
      <w:r w:rsidR="00D748A6" w:rsidRPr="00D748A6">
        <w:rPr>
          <w:szCs w:val="20"/>
          <w:shd w:val="clear" w:color="auto" w:fill="FFFFFF"/>
        </w:rPr>
        <w:t>% bonus density</w:t>
      </w:r>
      <w:r w:rsidR="00510720" w:rsidRPr="00D748A6">
        <w:rPr>
          <w:szCs w:val="20"/>
          <w:shd w:val="clear" w:color="auto" w:fill="FFFFFF"/>
        </w:rPr>
        <w:t xml:space="preserve">.  </w:t>
      </w:r>
      <w:r w:rsidR="00557001" w:rsidRPr="00D748A6">
        <w:rPr>
          <w:szCs w:val="20"/>
        </w:rPr>
        <w:t xml:space="preserve">Under the PRUD ordinance the applicant has chosen to do the following to warrant the </w:t>
      </w:r>
      <w:r w:rsidR="002C3678" w:rsidRPr="00D748A6">
        <w:rPr>
          <w:szCs w:val="20"/>
        </w:rPr>
        <w:t xml:space="preserve">requested </w:t>
      </w:r>
      <w:r w:rsidR="003873A4" w:rsidRPr="00D748A6">
        <w:rPr>
          <w:szCs w:val="20"/>
        </w:rPr>
        <w:t xml:space="preserve">additional </w:t>
      </w:r>
      <w:r w:rsidR="002C3678" w:rsidRPr="00D748A6">
        <w:rPr>
          <w:szCs w:val="20"/>
        </w:rPr>
        <w:t>density:</w:t>
      </w:r>
      <w:r w:rsidR="004D0A2F" w:rsidRPr="00D748A6">
        <w:rPr>
          <w:szCs w:val="20"/>
        </w:rPr>
        <w:t xml:space="preserve"> </w:t>
      </w:r>
    </w:p>
    <w:p w14:paraId="50380E6A" w14:textId="77777777" w:rsidR="004D0A2F" w:rsidRPr="00836BEE" w:rsidRDefault="004D0A2F" w:rsidP="008276E4">
      <w:pPr>
        <w:spacing w:before="120" w:after="0"/>
      </w:pPr>
      <w:r w:rsidRPr="00836BEE">
        <w:tab/>
        <w:t>“The county may award bonus densities based on an accumulation of any combination of the following:</w:t>
      </w:r>
    </w:p>
    <w:p w14:paraId="2A92CEE8" w14:textId="62B8FAB8" w:rsidR="004D0A2F" w:rsidRPr="00836BEE" w:rsidRDefault="003C006F" w:rsidP="003C006F">
      <w:pPr>
        <w:pStyle w:val="ListParagraph"/>
        <w:numPr>
          <w:ilvl w:val="0"/>
          <w:numId w:val="41"/>
        </w:numPr>
        <w:spacing w:before="120" w:after="0"/>
      </w:pPr>
      <w:r w:rsidRPr="00836BEE">
        <w:t xml:space="preserve">(a) </w:t>
      </w:r>
      <w:r w:rsidR="004D0A2F" w:rsidRPr="00836BEE">
        <w:t xml:space="preserve">If a PRUD provides and implements an approved roadway landscape and design plan that includes, but is not necessarily limited to, vehicle and pedestrian circulation, lighting, and street trees of an appropriate species, size of at least a two-inch caliper, and quantity of not less than eight trees for every 100 feet of road length, </w:t>
      </w:r>
      <w:r w:rsidR="004D0A2F" w:rsidRPr="00836BEE">
        <w:rPr>
          <w:b/>
        </w:rPr>
        <w:t>up to 20 percent bonus density may be granted.</w:t>
      </w:r>
    </w:p>
    <w:p w14:paraId="5D1873AB" w14:textId="77B670C4" w:rsidR="004D0A2F" w:rsidRPr="00836BEE" w:rsidRDefault="004D0A2F" w:rsidP="004D0A2F">
      <w:pPr>
        <w:spacing w:before="120" w:after="0"/>
      </w:pPr>
      <w:r w:rsidRPr="00836BEE">
        <w:t>…..</w:t>
      </w:r>
    </w:p>
    <w:p w14:paraId="13074D65" w14:textId="5E38BB04" w:rsidR="003C006F" w:rsidRPr="00836BEE" w:rsidRDefault="003C006F" w:rsidP="006B2343">
      <w:pPr>
        <w:ind w:left="720"/>
        <w:rPr>
          <w:rFonts w:eastAsia="Times New Roman"/>
          <w:bCs/>
          <w:shd w:val="clear" w:color="auto" w:fill="FFFFFF"/>
        </w:rPr>
      </w:pPr>
      <w:r w:rsidRPr="00836BEE">
        <w:rPr>
          <w:rFonts w:eastAsia="Times New Roman"/>
          <w:bCs/>
          <w:shd w:val="clear" w:color="auto" w:fill="FFFFFF"/>
        </w:rPr>
        <w:t xml:space="preserve">2.   (d)  If a PRUD provides a common area that offers easily accessible amenities such as trails, parks, or community gardens, that are open for use by the general public, </w:t>
      </w:r>
      <w:r w:rsidRPr="00836BEE">
        <w:rPr>
          <w:rFonts w:eastAsia="Times New Roman"/>
          <w:b/>
          <w:bCs/>
          <w:shd w:val="clear" w:color="auto" w:fill="FFFFFF"/>
        </w:rPr>
        <w:t>up to a 15 percent bonus density may be granted</w:t>
      </w:r>
      <w:r w:rsidRPr="00836BEE">
        <w:rPr>
          <w:rFonts w:eastAsia="Times New Roman"/>
          <w:bCs/>
          <w:shd w:val="clear" w:color="auto" w:fill="FFFFFF"/>
        </w:rPr>
        <w:t xml:space="preserve">.  </w:t>
      </w:r>
    </w:p>
    <w:p w14:paraId="1FC9E682" w14:textId="1015FD2D" w:rsidR="003D77A5" w:rsidRPr="00836BEE" w:rsidRDefault="003D77A5" w:rsidP="006B2343">
      <w:pPr>
        <w:rPr>
          <w:rFonts w:eastAsia="Times New Roman"/>
          <w:bCs/>
          <w:shd w:val="clear" w:color="auto" w:fill="FFFFFF"/>
        </w:rPr>
      </w:pPr>
      <w:r w:rsidRPr="00836BEE">
        <w:t>…..</w:t>
      </w:r>
    </w:p>
    <w:p w14:paraId="243D20DF" w14:textId="120060D5" w:rsidR="004D0A2F" w:rsidRPr="003D77A5" w:rsidRDefault="008977CE" w:rsidP="006B2343">
      <w:pPr>
        <w:pStyle w:val="ListParagraph"/>
        <w:numPr>
          <w:ilvl w:val="0"/>
          <w:numId w:val="44"/>
        </w:numPr>
        <w:spacing w:after="0"/>
        <w:ind w:left="990" w:hanging="270"/>
        <w:jc w:val="left"/>
        <w:rPr>
          <w:rFonts w:eastAsia="Times New Roman"/>
          <w:b/>
          <w:bCs/>
          <w:shd w:val="clear" w:color="auto" w:fill="FFFFFF"/>
        </w:rPr>
      </w:pPr>
      <w:r w:rsidRPr="003D77A5">
        <w:rPr>
          <w:rFonts w:eastAsia="Times New Roman"/>
          <w:bCs/>
          <w:shd w:val="clear" w:color="auto" w:fill="FFFFFF"/>
        </w:rPr>
        <w:t xml:space="preserve">(g) 1.  For a parcel containing at least ten acres but fewer than 20 acres, </w:t>
      </w:r>
      <w:r w:rsidRPr="003D77A5">
        <w:rPr>
          <w:rFonts w:eastAsia="Times New Roman"/>
          <w:b/>
          <w:bCs/>
          <w:shd w:val="clear" w:color="auto" w:fill="FFFFFF"/>
        </w:rPr>
        <w:t xml:space="preserve">up to a 15 percent bonus density may be granted. </w:t>
      </w:r>
      <w:r w:rsidRPr="003D77A5">
        <w:rPr>
          <w:rFonts w:eastAsia="Times New Roman"/>
          <w:bCs/>
          <w:shd w:val="clear" w:color="auto" w:fill="FFFFFF"/>
        </w:rPr>
        <w:t>The larger open space parcel contains over 15 acres, thus satisfying this requirement.</w:t>
      </w:r>
    </w:p>
    <w:p w14:paraId="5822D6FD" w14:textId="222C2C81" w:rsidR="004D0A2F" w:rsidRDefault="004D0A2F" w:rsidP="008276E4">
      <w:pPr>
        <w:spacing w:before="120" w:after="0"/>
      </w:pPr>
      <w:r w:rsidRPr="00836BEE">
        <w:t>With the combination of the above bonus density options, the appl</w:t>
      </w:r>
      <w:r w:rsidR="00884F8E" w:rsidRPr="00836BEE">
        <w:t xml:space="preserve">icant </w:t>
      </w:r>
      <w:r w:rsidR="003D77A5">
        <w:t>may be</w:t>
      </w:r>
      <w:r w:rsidR="00884F8E" w:rsidRPr="00836BEE">
        <w:t xml:space="preserve"> able to receive up to </w:t>
      </w:r>
      <w:r w:rsidR="00510720">
        <w:rPr>
          <w:b/>
        </w:rPr>
        <w:t>4</w:t>
      </w:r>
      <w:r w:rsidR="003D77A5">
        <w:rPr>
          <w:b/>
        </w:rPr>
        <w:t>6</w:t>
      </w:r>
      <w:r w:rsidRPr="00836BEE">
        <w:rPr>
          <w:b/>
        </w:rPr>
        <w:t xml:space="preserve"> percent bonus density</w:t>
      </w:r>
      <w:r w:rsidR="003D77A5">
        <w:t>, however, the request is for 42% (14 additional lots, on top of the 38 lots the applicant is currently entitled to).</w:t>
      </w:r>
      <w:r w:rsidRPr="00836BEE">
        <w:t xml:space="preserve"> </w:t>
      </w:r>
    </w:p>
    <w:p w14:paraId="1BF2A845" w14:textId="77777777" w:rsidR="00564C0A" w:rsidRPr="00836BEE" w:rsidRDefault="00564C0A" w:rsidP="00564C0A">
      <w:pPr>
        <w:pStyle w:val="Header1"/>
        <w:rPr>
          <w:sz w:val="20"/>
        </w:rPr>
      </w:pPr>
      <w:r w:rsidRPr="00836BEE">
        <w:t>Analysis</w:t>
      </w:r>
    </w:p>
    <w:p w14:paraId="472E0E59" w14:textId="77777777" w:rsidR="00564C0A" w:rsidRPr="00836BEE" w:rsidRDefault="00564C0A" w:rsidP="003D77A5">
      <w:r w:rsidRPr="00836BEE">
        <w:rPr>
          <w:i/>
          <w:u w:val="single"/>
        </w:rPr>
        <w:t>General Plan:</w:t>
      </w:r>
      <w:r w:rsidRPr="00836BEE">
        <w:t xml:space="preserve"> The proposal conforms to </w:t>
      </w:r>
      <w:r w:rsidR="0057436F" w:rsidRPr="00836BEE">
        <w:t>the West Central Weber County</w:t>
      </w:r>
      <w:r w:rsidRPr="00836BEE">
        <w:t xml:space="preserve"> General Plan by </w:t>
      </w:r>
      <w:r w:rsidR="00041DD9" w:rsidRPr="00836BEE">
        <w:t xml:space="preserve">supporting agriculture and </w:t>
      </w:r>
      <w:r w:rsidRPr="00836BEE">
        <w:t xml:space="preserve">encouraging </w:t>
      </w:r>
      <w:r w:rsidR="00041DD9" w:rsidRPr="00836BEE">
        <w:t xml:space="preserve">residential cluster style </w:t>
      </w:r>
      <w:r w:rsidRPr="00836BEE">
        <w:t xml:space="preserve">development </w:t>
      </w:r>
      <w:r w:rsidR="00041DD9" w:rsidRPr="00836BEE">
        <w:t>with a minimum 30% open space</w:t>
      </w:r>
      <w:r w:rsidRPr="00836BEE">
        <w:rPr>
          <w:rFonts w:cs="Arial"/>
          <w:szCs w:val="20"/>
          <w:shd w:val="clear" w:color="auto" w:fill="FFFFFF"/>
        </w:rPr>
        <w:t>.</w:t>
      </w:r>
      <w:r w:rsidRPr="00836BEE">
        <w:t xml:space="preserve">  </w:t>
      </w:r>
    </w:p>
    <w:p w14:paraId="4CE93769" w14:textId="77777777" w:rsidR="00983DF4" w:rsidRPr="00836BEE" w:rsidRDefault="00564C0A" w:rsidP="003D77A5">
      <w:r w:rsidRPr="00836BEE">
        <w:rPr>
          <w:i/>
          <w:u w:val="single"/>
        </w:rPr>
        <w:t>Zoning:</w:t>
      </w:r>
      <w:r w:rsidRPr="00836BEE">
        <w:t xml:space="preserve"> The subject property is located in </w:t>
      </w:r>
      <w:r w:rsidR="0011035A" w:rsidRPr="00836BEE">
        <w:t xml:space="preserve">the </w:t>
      </w:r>
      <w:r w:rsidR="00041DD9" w:rsidRPr="00836BEE">
        <w:t>Agricultural A-</w:t>
      </w:r>
      <w:r w:rsidR="00391F72" w:rsidRPr="00836BEE">
        <w:t>1</w:t>
      </w:r>
      <w:r w:rsidR="00983DF4" w:rsidRPr="00836BEE">
        <w:t xml:space="preserve"> Zone</w:t>
      </w:r>
      <w:r w:rsidRPr="00836BEE">
        <w:t xml:space="preserve">.  </w:t>
      </w:r>
    </w:p>
    <w:p w14:paraId="27BC90EE" w14:textId="77777777" w:rsidR="00A9509E" w:rsidRPr="00836BEE" w:rsidRDefault="000D1B01" w:rsidP="00391F72">
      <w:pPr>
        <w:spacing w:after="0"/>
        <w:ind w:right="288"/>
      </w:pPr>
      <w:r w:rsidRPr="00836BEE">
        <w:rPr>
          <w:i/>
          <w:u w:val="single"/>
        </w:rPr>
        <w:lastRenderedPageBreak/>
        <w:t>Lot area, frontage/width and yard regulations</w:t>
      </w:r>
      <w:r w:rsidRPr="00836BEE">
        <w:t xml:space="preserve">:  The purpose and intent of a Planned Residential Unit Development (PRUD) is intended to </w:t>
      </w:r>
      <w:r w:rsidRPr="00836BEE">
        <w:rPr>
          <w:i/>
        </w:rPr>
        <w:t xml:space="preserve">“allow for diversification in the relationship of various uses and structures to their sites and to permit more flexibility of such sites and to encourage new and imaginative concepts in the design of neighborhood and housing projects in urbanizing areas.”  </w:t>
      </w:r>
      <w:r w:rsidRPr="00836BEE">
        <w:t>The proposed PRUD utilizes the allowed flexibility to create neighborhoods with lots ranging in size from 0.</w:t>
      </w:r>
      <w:r w:rsidR="00391F72" w:rsidRPr="00836BEE">
        <w:t>2</w:t>
      </w:r>
      <w:r w:rsidR="008276E4" w:rsidRPr="00836BEE">
        <w:t>3</w:t>
      </w:r>
      <w:r w:rsidR="00391F72" w:rsidRPr="00836BEE">
        <w:t xml:space="preserve"> acre lots to .</w:t>
      </w:r>
      <w:r w:rsidR="008276E4" w:rsidRPr="00836BEE">
        <w:t>99</w:t>
      </w:r>
      <w:r w:rsidRPr="00836BEE">
        <w:t xml:space="preserve"> acre lots and sized to accommodate single family homes.  </w:t>
      </w:r>
    </w:p>
    <w:p w14:paraId="0810BF53" w14:textId="77777777" w:rsidR="00A9509E" w:rsidRPr="00836BEE" w:rsidRDefault="00A9509E" w:rsidP="000D1B01">
      <w:pPr>
        <w:spacing w:after="0"/>
        <w:ind w:left="630" w:right="288"/>
      </w:pPr>
    </w:p>
    <w:p w14:paraId="058883DC" w14:textId="77777777" w:rsidR="000D1B01" w:rsidRPr="00836BEE" w:rsidRDefault="000D1B01" w:rsidP="000D1B01">
      <w:pPr>
        <w:spacing w:after="0"/>
        <w:ind w:left="630" w:right="288"/>
      </w:pPr>
      <w:r w:rsidRPr="00836BEE">
        <w:t xml:space="preserve">The proposal includes the following minimum single family </w:t>
      </w:r>
      <w:r w:rsidR="0046794B" w:rsidRPr="00836BEE">
        <w:t>development standards</w:t>
      </w:r>
      <w:r w:rsidR="008276E4" w:rsidRPr="00836BEE">
        <w:t>:</w:t>
      </w:r>
    </w:p>
    <w:p w14:paraId="613744F2" w14:textId="77777777" w:rsidR="000D1B01" w:rsidRPr="00836BEE" w:rsidRDefault="000D1B01" w:rsidP="000D1B01">
      <w:pPr>
        <w:spacing w:after="0"/>
        <w:ind w:right="288"/>
        <w:sectPr w:rsidR="000D1B01" w:rsidRPr="00836BEE" w:rsidSect="00020301">
          <w:footerReference w:type="default" r:id="rId10"/>
          <w:type w:val="continuous"/>
          <w:pgSz w:w="12240" w:h="15840"/>
          <w:pgMar w:top="1080" w:right="1080" w:bottom="990" w:left="1080" w:header="720" w:footer="73" w:gutter="0"/>
          <w:cols w:space="720"/>
          <w:docGrid w:linePitch="360"/>
        </w:sectPr>
      </w:pPr>
    </w:p>
    <w:p w14:paraId="205CD055" w14:textId="77777777" w:rsidR="000D1B01" w:rsidRPr="00836BEE" w:rsidRDefault="00FF4BB9" w:rsidP="000D1B01">
      <w:pPr>
        <w:pStyle w:val="ListParagraph"/>
        <w:numPr>
          <w:ilvl w:val="0"/>
          <w:numId w:val="20"/>
        </w:numPr>
        <w:spacing w:after="0"/>
        <w:ind w:left="1530" w:right="288"/>
      </w:pPr>
      <w:r w:rsidRPr="00836BEE">
        <w:t>Yard development standards:</w:t>
      </w:r>
    </w:p>
    <w:p w14:paraId="23B10D3F" w14:textId="6EBB3B03" w:rsidR="000D1B01" w:rsidRPr="00836BEE" w:rsidRDefault="000D1B01" w:rsidP="000D1B01">
      <w:pPr>
        <w:spacing w:after="0"/>
        <w:ind w:left="1620" w:right="288"/>
      </w:pPr>
      <w:r w:rsidRPr="00836BEE">
        <w:t xml:space="preserve">Front Yard: </w:t>
      </w:r>
      <w:r w:rsidR="002322AA" w:rsidRPr="00836BEE">
        <w:tab/>
      </w:r>
      <w:r w:rsidR="00836BEE">
        <w:t>2</w:t>
      </w:r>
      <w:r w:rsidR="000B7EE2" w:rsidRPr="00836BEE">
        <w:t>0</w:t>
      </w:r>
      <w:r w:rsidRPr="00836BEE">
        <w:t xml:space="preserve"> feet</w:t>
      </w:r>
    </w:p>
    <w:p w14:paraId="5A55DE7C" w14:textId="5AB1221E" w:rsidR="000D1B01" w:rsidRPr="00836BEE" w:rsidRDefault="000D1B01" w:rsidP="000D1B01">
      <w:pPr>
        <w:spacing w:after="0"/>
        <w:ind w:left="1620" w:right="288"/>
      </w:pPr>
      <w:r w:rsidRPr="00836BEE">
        <w:t xml:space="preserve">Side Yard: </w:t>
      </w:r>
      <w:r w:rsidR="002322AA" w:rsidRPr="00836BEE">
        <w:tab/>
      </w:r>
      <w:r w:rsidR="00836BEE">
        <w:t>6</w:t>
      </w:r>
      <w:r w:rsidRPr="00836BEE">
        <w:t xml:space="preserve"> feet</w:t>
      </w:r>
      <w:r w:rsidR="003D77A5">
        <w:t>, 15 feet on a corner lot where the side lot line is adjacent to a street.</w:t>
      </w:r>
    </w:p>
    <w:p w14:paraId="2B452885" w14:textId="77777777" w:rsidR="000D1B01" w:rsidRPr="00836BEE" w:rsidRDefault="000D1B01" w:rsidP="000D1B01">
      <w:pPr>
        <w:spacing w:after="0"/>
        <w:ind w:left="1620" w:right="288"/>
      </w:pPr>
      <w:r w:rsidRPr="00836BEE">
        <w:t xml:space="preserve">Rear Yard: </w:t>
      </w:r>
      <w:r w:rsidR="002322AA" w:rsidRPr="00836BEE">
        <w:tab/>
      </w:r>
      <w:r w:rsidR="000B7EE2" w:rsidRPr="00836BEE">
        <w:t>20</w:t>
      </w:r>
      <w:r w:rsidRPr="00836BEE">
        <w:t xml:space="preserve"> feet </w:t>
      </w:r>
    </w:p>
    <w:p w14:paraId="17303842" w14:textId="77777777" w:rsidR="002322AA" w:rsidRPr="00836BEE" w:rsidRDefault="002322AA" w:rsidP="002322AA">
      <w:pPr>
        <w:pStyle w:val="ListParagraph"/>
        <w:numPr>
          <w:ilvl w:val="0"/>
          <w:numId w:val="20"/>
        </w:numPr>
        <w:spacing w:after="0"/>
        <w:ind w:left="1530" w:right="288"/>
      </w:pPr>
      <w:r w:rsidRPr="00836BEE">
        <w:t>Maximum Building Height:</w:t>
      </w:r>
    </w:p>
    <w:p w14:paraId="2FEAE976" w14:textId="6A29F6E0" w:rsidR="002322AA" w:rsidRPr="00836BEE" w:rsidRDefault="002322AA" w:rsidP="002322AA">
      <w:pPr>
        <w:pStyle w:val="ListParagraph"/>
        <w:numPr>
          <w:ilvl w:val="1"/>
          <w:numId w:val="20"/>
        </w:numPr>
        <w:spacing w:after="0"/>
        <w:ind w:right="288"/>
      </w:pPr>
      <w:r w:rsidRPr="00836BEE">
        <w:t xml:space="preserve">Single Family: </w:t>
      </w:r>
      <w:r w:rsidR="008224D7" w:rsidRPr="00836BEE">
        <w:t>35</w:t>
      </w:r>
      <w:r w:rsidR="000B7EE2" w:rsidRPr="00836BEE">
        <w:t>’</w:t>
      </w:r>
      <w:r w:rsidRPr="00836BEE">
        <w:t xml:space="preserve"> </w:t>
      </w:r>
      <w:r w:rsidR="00FF4BB9" w:rsidRPr="00836BEE">
        <w:t>(average building height)</w:t>
      </w:r>
    </w:p>
    <w:p w14:paraId="620B1128" w14:textId="3C50B471" w:rsidR="000D1B01" w:rsidRPr="00836BEE" w:rsidRDefault="000D1B01" w:rsidP="000D1B01">
      <w:pPr>
        <w:spacing w:before="120"/>
        <w:ind w:left="630" w:right="288"/>
      </w:pPr>
      <w:r w:rsidRPr="00836BEE">
        <w:t xml:space="preserve">Based on the allowed flexibility of a PRUD, the proposed layout, lot configurations and lot sizes are acceptable.  In order to provide clear site standards at intersecting streets throughout the development, staff recommends adding to the minimum setback standards on the </w:t>
      </w:r>
      <w:r w:rsidR="006E67B6" w:rsidRPr="00836BEE">
        <w:t xml:space="preserve">preliminary and </w:t>
      </w:r>
      <w:r w:rsidRPr="00836BEE">
        <w:t xml:space="preserve">final subdivision plats a setback for “Side, facing street corner </w:t>
      </w:r>
      <w:r w:rsidR="008569E0" w:rsidRPr="00836BEE">
        <w:t xml:space="preserve">lot”.  </w:t>
      </w:r>
      <w:r w:rsidRPr="00836BEE">
        <w:t>This setback should</w:t>
      </w:r>
      <w:r w:rsidR="00243C0F" w:rsidRPr="00836BEE">
        <w:t xml:space="preserve"> be</w:t>
      </w:r>
      <w:r w:rsidRPr="00836BEE">
        <w:t xml:space="preserve"> a minimum</w:t>
      </w:r>
      <w:r w:rsidR="003F6327" w:rsidRPr="00836BEE">
        <w:t xml:space="preserve"> of </w:t>
      </w:r>
      <w:r w:rsidR="00836BEE" w:rsidRPr="00836BEE">
        <w:t>15</w:t>
      </w:r>
      <w:r w:rsidR="00FF4BB9" w:rsidRPr="00836BEE">
        <w:t xml:space="preserve"> feet.  </w:t>
      </w:r>
      <w:r w:rsidRPr="00836BEE">
        <w:t>A condition of approval has been added to staff’s recommendation to ensure the additional “Side, facing street corner lot</w:t>
      </w:r>
      <w:r w:rsidR="003F6327" w:rsidRPr="00836BEE">
        <w:t xml:space="preserve">: </w:t>
      </w:r>
      <w:r w:rsidR="00836BEE">
        <w:t>15</w:t>
      </w:r>
      <w:r w:rsidR="00FF4BB9" w:rsidRPr="00836BEE">
        <w:t xml:space="preserve"> feet</w:t>
      </w:r>
      <w:r w:rsidRPr="00836BEE">
        <w:t>” setback standard is added to the</w:t>
      </w:r>
      <w:r w:rsidR="006E67B6" w:rsidRPr="00836BEE">
        <w:t xml:space="preserve"> preliminary and</w:t>
      </w:r>
      <w:r w:rsidRPr="00836BEE">
        <w:t xml:space="preserve"> final subdivision plats for review and approval</w:t>
      </w:r>
      <w:r w:rsidR="00911A5B" w:rsidRPr="00836BEE">
        <w:t xml:space="preserve"> as required per LUC </w:t>
      </w:r>
      <w:r w:rsidR="00911A5B" w:rsidRPr="00836BEE">
        <w:rPr>
          <w:szCs w:val="20"/>
        </w:rPr>
        <w:t>§</w:t>
      </w:r>
      <w:r w:rsidR="00911A5B" w:rsidRPr="00836BEE">
        <w:t>104-5-7</w:t>
      </w:r>
      <w:r w:rsidRPr="00836BEE">
        <w:t xml:space="preserve">.  </w:t>
      </w:r>
    </w:p>
    <w:p w14:paraId="5D9E1BB3" w14:textId="2DAD5A25" w:rsidR="000D1B01" w:rsidRPr="00836BEE" w:rsidRDefault="00243C0F" w:rsidP="000D1B01">
      <w:pPr>
        <w:spacing w:before="120"/>
        <w:ind w:left="630" w:right="288"/>
      </w:pPr>
      <w:r w:rsidRPr="00836BEE">
        <w:t>D</w:t>
      </w:r>
      <w:r w:rsidR="000D1B01" w:rsidRPr="00836BEE">
        <w:t xml:space="preserve">uring each individual phase, the County review agencies will be able to more thoroughly vet the </w:t>
      </w:r>
      <w:r w:rsidR="0046794B" w:rsidRPr="00836BEE">
        <w:t xml:space="preserve">preliminary and </w:t>
      </w:r>
      <w:r w:rsidR="000D1B01" w:rsidRPr="00836BEE">
        <w:t xml:space="preserve">final development details to ensure </w:t>
      </w:r>
      <w:r w:rsidR="004F0308" w:rsidRPr="00836BEE">
        <w:t>that all</w:t>
      </w:r>
      <w:r w:rsidRPr="00836BEE">
        <w:t xml:space="preserve"> conditions of approval and the applicable subdivision standards are met</w:t>
      </w:r>
      <w:r w:rsidR="000D1B01" w:rsidRPr="00836BEE">
        <w:t xml:space="preserve">.  </w:t>
      </w:r>
      <w:r w:rsidR="003E417F" w:rsidRPr="00836BEE">
        <w:t>Applicant is planning one phase for this development.</w:t>
      </w:r>
    </w:p>
    <w:p w14:paraId="5E1ECD12" w14:textId="4306EC41" w:rsidR="004F0308" w:rsidRPr="00836BEE" w:rsidRDefault="00A761A5" w:rsidP="00A85CDD">
      <w:pPr>
        <w:ind w:left="180"/>
        <w:rPr>
          <w:szCs w:val="20"/>
        </w:rPr>
      </w:pPr>
      <w:r w:rsidRPr="00836BEE">
        <w:rPr>
          <w:i/>
          <w:szCs w:val="20"/>
          <w:u w:val="single"/>
          <w:shd w:val="clear" w:color="auto" w:fill="FFFFFF"/>
        </w:rPr>
        <w:t>Conditional Use Review:</w:t>
      </w:r>
      <w:r w:rsidRPr="00836BEE">
        <w:rPr>
          <w:szCs w:val="20"/>
          <w:shd w:val="clear" w:color="auto" w:fill="FFFFFF"/>
        </w:rPr>
        <w:t xml:space="preserve"> </w:t>
      </w:r>
      <w:r w:rsidRPr="00836BEE">
        <w:rPr>
          <w:szCs w:val="20"/>
        </w:rPr>
        <w:t xml:space="preserve">The proposed PRUD is conditionally allowed in the </w:t>
      </w:r>
      <w:r w:rsidR="00A2155C" w:rsidRPr="00836BEE">
        <w:rPr>
          <w:szCs w:val="20"/>
        </w:rPr>
        <w:t>A-</w:t>
      </w:r>
      <w:r w:rsidR="008569E0" w:rsidRPr="00836BEE">
        <w:rPr>
          <w:szCs w:val="20"/>
        </w:rPr>
        <w:t>1</w:t>
      </w:r>
      <w:r w:rsidR="00A2155C" w:rsidRPr="00836BEE">
        <w:rPr>
          <w:szCs w:val="20"/>
        </w:rPr>
        <w:t xml:space="preserve"> zone</w:t>
      </w:r>
      <w:r w:rsidRPr="00836BEE">
        <w:rPr>
          <w:szCs w:val="20"/>
        </w:rPr>
        <w:t xml:space="preserve">.  A review process has been outlined in LUC §108-4-3 to ensure compliance with the applicable ordinances and to mitigate anticipated detrimental effects.  </w:t>
      </w:r>
    </w:p>
    <w:p w14:paraId="5EAE217A" w14:textId="6A3217A0" w:rsidR="00A761A5" w:rsidRPr="00836BEE" w:rsidRDefault="00A761A5" w:rsidP="004F0308">
      <w:pPr>
        <w:pStyle w:val="ListParagraph"/>
        <w:spacing w:before="120"/>
        <w:ind w:left="187"/>
        <w:rPr>
          <w:szCs w:val="20"/>
        </w:rPr>
      </w:pPr>
      <w:r w:rsidRPr="00836BEE">
        <w:rPr>
          <w:szCs w:val="20"/>
        </w:rPr>
        <w:t xml:space="preserve">As a requirement of the conditional use permit, the applicant has provided a “Will-Serve Letter” from </w:t>
      </w:r>
      <w:r w:rsidR="00A2155C" w:rsidRPr="00836BEE">
        <w:t>Taylor West Weber Water Improvement District</w:t>
      </w:r>
      <w:r w:rsidR="006F6D24" w:rsidRPr="00836BEE">
        <w:t xml:space="preserve"> and is working with Weber County Engineering regarding additional infrastructure for</w:t>
      </w:r>
      <w:r w:rsidR="00A2155C" w:rsidRPr="00836BEE">
        <w:t xml:space="preserve"> Central Weber Sewer District</w:t>
      </w:r>
      <w:r w:rsidRPr="00836BEE">
        <w:t xml:space="preserve"> </w:t>
      </w:r>
      <w:r w:rsidRPr="00836BEE">
        <w:rPr>
          <w:szCs w:val="20"/>
        </w:rPr>
        <w:t xml:space="preserve">for </w:t>
      </w:r>
      <w:r w:rsidR="00D44C3C" w:rsidRPr="00836BEE">
        <w:rPr>
          <w:szCs w:val="20"/>
        </w:rPr>
        <w:t>culinary</w:t>
      </w:r>
      <w:r w:rsidRPr="00836BEE">
        <w:rPr>
          <w:szCs w:val="20"/>
        </w:rPr>
        <w:t xml:space="preserve"> and waste water services.  </w:t>
      </w:r>
      <w:r w:rsidR="003F6327" w:rsidRPr="00836BEE">
        <w:rPr>
          <w:szCs w:val="20"/>
        </w:rPr>
        <w:t xml:space="preserve">If the applicant has not already annexed into the Central Weber Sewer District, it must be completed prior to final approval of the subdivision within this proposed PRUD.  </w:t>
      </w:r>
      <w:r w:rsidR="00A2155C" w:rsidRPr="00836BEE">
        <w:rPr>
          <w:szCs w:val="20"/>
        </w:rPr>
        <w:t>The applicant</w:t>
      </w:r>
      <w:r w:rsidR="00F04860" w:rsidRPr="00836BEE">
        <w:rPr>
          <w:szCs w:val="20"/>
        </w:rPr>
        <w:t>,</w:t>
      </w:r>
      <w:r w:rsidR="00A2155C" w:rsidRPr="00836BEE">
        <w:rPr>
          <w:szCs w:val="20"/>
        </w:rPr>
        <w:t xml:space="preserve"> during the subdivision phase</w:t>
      </w:r>
      <w:r w:rsidR="00F04860" w:rsidRPr="00836BEE">
        <w:rPr>
          <w:szCs w:val="20"/>
        </w:rPr>
        <w:t>,</w:t>
      </w:r>
      <w:r w:rsidR="00A2155C" w:rsidRPr="00836BEE">
        <w:rPr>
          <w:szCs w:val="20"/>
        </w:rPr>
        <w:t xml:space="preserve"> will be required to provide proof of secondary water availability.  </w:t>
      </w:r>
      <w:r w:rsidRPr="00836BEE">
        <w:rPr>
          <w:szCs w:val="20"/>
        </w:rPr>
        <w:t xml:space="preserve">The applicant has provided the required material to facilitate a thorough review of the proposed project including </w:t>
      </w:r>
      <w:r w:rsidR="00A2155C" w:rsidRPr="00836BEE">
        <w:rPr>
          <w:szCs w:val="20"/>
        </w:rPr>
        <w:t>the project narrative</w:t>
      </w:r>
      <w:r w:rsidRPr="00836BEE">
        <w:rPr>
          <w:szCs w:val="20"/>
        </w:rPr>
        <w:t xml:space="preserve">, </w:t>
      </w:r>
      <w:r w:rsidR="00A2155C" w:rsidRPr="00836BEE">
        <w:rPr>
          <w:szCs w:val="20"/>
        </w:rPr>
        <w:t>vicinity map</w:t>
      </w:r>
      <w:r w:rsidRPr="00836BEE">
        <w:rPr>
          <w:szCs w:val="20"/>
        </w:rPr>
        <w:t xml:space="preserve">, </w:t>
      </w:r>
      <w:r w:rsidR="00A2155C" w:rsidRPr="00836BEE">
        <w:rPr>
          <w:szCs w:val="20"/>
        </w:rPr>
        <w:t>conceptual layout</w:t>
      </w:r>
      <w:r w:rsidRPr="00836BEE">
        <w:rPr>
          <w:szCs w:val="20"/>
        </w:rPr>
        <w:t xml:space="preserve">, and </w:t>
      </w:r>
      <w:r w:rsidR="003F6327" w:rsidRPr="00836BEE">
        <w:rPr>
          <w:szCs w:val="20"/>
        </w:rPr>
        <w:t xml:space="preserve">proposed landscaping </w:t>
      </w:r>
      <w:r w:rsidR="00A2155C" w:rsidRPr="00836BEE">
        <w:rPr>
          <w:szCs w:val="20"/>
        </w:rPr>
        <w:t>for the development</w:t>
      </w:r>
      <w:r w:rsidRPr="00836BEE">
        <w:rPr>
          <w:szCs w:val="20"/>
        </w:rPr>
        <w:t xml:space="preserve">.  </w:t>
      </w:r>
    </w:p>
    <w:p w14:paraId="59471B69" w14:textId="77777777" w:rsidR="00480E57" w:rsidRPr="00836BEE" w:rsidRDefault="00BA0AFC" w:rsidP="00480E57">
      <w:pPr>
        <w:ind w:left="180"/>
        <w:rPr>
          <w:szCs w:val="20"/>
          <w:shd w:val="clear" w:color="auto" w:fill="FFFFFF"/>
        </w:rPr>
      </w:pPr>
      <w:r w:rsidRPr="00836BEE">
        <w:rPr>
          <w:szCs w:val="20"/>
          <w:shd w:val="clear" w:color="auto" w:fill="FFFFFF"/>
        </w:rPr>
        <w:t xml:space="preserve">The general requirements for </w:t>
      </w:r>
      <w:r w:rsidR="00154F43" w:rsidRPr="00836BEE">
        <w:rPr>
          <w:szCs w:val="20"/>
          <w:shd w:val="clear" w:color="auto" w:fill="FFFFFF"/>
        </w:rPr>
        <w:t xml:space="preserve">consideration </w:t>
      </w:r>
      <w:r w:rsidR="00480E57" w:rsidRPr="00836BEE">
        <w:rPr>
          <w:szCs w:val="20"/>
          <w:shd w:val="clear" w:color="auto" w:fill="FFFFFF"/>
        </w:rPr>
        <w:t xml:space="preserve">by the </w:t>
      </w:r>
      <w:r w:rsidR="003F75F3" w:rsidRPr="00836BEE">
        <w:rPr>
          <w:szCs w:val="20"/>
          <w:shd w:val="clear" w:color="auto" w:fill="FFFFFF"/>
        </w:rPr>
        <w:t xml:space="preserve">County Commission </w:t>
      </w:r>
      <w:r w:rsidR="00480E57" w:rsidRPr="00836BEE">
        <w:rPr>
          <w:szCs w:val="20"/>
          <w:shd w:val="clear" w:color="auto" w:fill="FFFFFF"/>
        </w:rPr>
        <w:t xml:space="preserve">for the proposed </w:t>
      </w:r>
      <w:r w:rsidRPr="00836BEE">
        <w:rPr>
          <w:szCs w:val="20"/>
          <w:shd w:val="clear" w:color="auto" w:fill="FFFFFF"/>
        </w:rPr>
        <w:t xml:space="preserve">planned residential unit development include items </w:t>
      </w:r>
      <w:r w:rsidR="00154F43" w:rsidRPr="00836BEE">
        <w:rPr>
          <w:szCs w:val="20"/>
          <w:shd w:val="clear" w:color="auto" w:fill="FFFFFF"/>
        </w:rPr>
        <w:t xml:space="preserve">such as the architectural design of buildings and their relationship on the site and development beyond the boundaries of the proposal; which streets shall be public and which shall be private; the entrances and exits to the development and the provisions for internal and external traffic circulation and off-street parking; the landscaping and screening as related to the </w:t>
      </w:r>
      <w:r w:rsidR="00480E57" w:rsidRPr="00836BEE">
        <w:rPr>
          <w:szCs w:val="20"/>
          <w:shd w:val="clear" w:color="auto" w:fill="FFFFFF"/>
        </w:rPr>
        <w:t>proposed</w:t>
      </w:r>
      <w:r w:rsidR="00154F43" w:rsidRPr="00836BEE">
        <w:rPr>
          <w:szCs w:val="20"/>
          <w:shd w:val="clear" w:color="auto" w:fill="FFFFFF"/>
        </w:rPr>
        <w:t xml:space="preserve"> uses within the development and as a means of its integration into its surroundings; </w:t>
      </w:r>
      <w:r w:rsidR="00A9509E" w:rsidRPr="00836BEE">
        <w:rPr>
          <w:szCs w:val="20"/>
          <w:shd w:val="clear" w:color="auto" w:fill="FFFFFF"/>
        </w:rPr>
        <w:t>l</w:t>
      </w:r>
      <w:r w:rsidR="00480E57" w:rsidRPr="00836BEE">
        <w:rPr>
          <w:szCs w:val="20"/>
          <w:shd w:val="clear" w:color="auto" w:fill="FFFFFF"/>
        </w:rPr>
        <w:t xml:space="preserve">ighting and </w:t>
      </w:r>
      <w:r w:rsidR="00154F43" w:rsidRPr="00836BEE">
        <w:rPr>
          <w:szCs w:val="20"/>
          <w:shd w:val="clear" w:color="auto" w:fill="FFFFFF"/>
        </w:rPr>
        <w:t>the size, location, des</w:t>
      </w:r>
      <w:r w:rsidR="00480E57" w:rsidRPr="00836BEE">
        <w:rPr>
          <w:szCs w:val="20"/>
          <w:shd w:val="clear" w:color="auto" w:fill="FFFFFF"/>
        </w:rPr>
        <w:t xml:space="preserve">ign, and </w:t>
      </w:r>
      <w:r w:rsidR="0057436F" w:rsidRPr="00836BEE">
        <w:rPr>
          <w:szCs w:val="20"/>
          <w:shd w:val="clear" w:color="auto" w:fill="FFFFFF"/>
        </w:rPr>
        <w:t xml:space="preserve">quality </w:t>
      </w:r>
      <w:r w:rsidR="00480E57" w:rsidRPr="00836BEE">
        <w:rPr>
          <w:szCs w:val="20"/>
          <w:shd w:val="clear" w:color="auto" w:fill="FFFFFF"/>
        </w:rPr>
        <w:t>of signs if any</w:t>
      </w:r>
      <w:r w:rsidR="00154F43" w:rsidRPr="00836BEE">
        <w:rPr>
          <w:szCs w:val="20"/>
          <w:shd w:val="clear" w:color="auto" w:fill="FFFFFF"/>
        </w:rPr>
        <w:t>; the residential density of the proposed development and its distribution as compared with the residential density of the surrounding lands, either existing or as indicated on the zoning map or general plan proposals of the county as being a desirable future r</w:t>
      </w:r>
      <w:r w:rsidR="00841BC5" w:rsidRPr="00836BEE">
        <w:rPr>
          <w:szCs w:val="20"/>
          <w:shd w:val="clear" w:color="auto" w:fill="FFFFFF"/>
        </w:rPr>
        <w:t>esidential density</w:t>
      </w:r>
      <w:r w:rsidR="00154F43" w:rsidRPr="00836BEE">
        <w:rPr>
          <w:szCs w:val="20"/>
          <w:shd w:val="clear" w:color="auto" w:fill="FFFFFF"/>
        </w:rPr>
        <w:t xml:space="preserve">.  </w:t>
      </w:r>
    </w:p>
    <w:p w14:paraId="17F38009" w14:textId="758EFE0C" w:rsidR="00815F91" w:rsidRPr="00836BEE" w:rsidRDefault="00815F91" w:rsidP="00CF6AA0">
      <w:pPr>
        <w:spacing w:before="120" w:after="0"/>
        <w:ind w:left="180"/>
      </w:pPr>
      <w:r w:rsidRPr="00836BEE">
        <w:rPr>
          <w:i/>
          <w:u w:val="single"/>
        </w:rPr>
        <w:t>Bonus Density Request:</w:t>
      </w:r>
      <w:r w:rsidRPr="00836BEE">
        <w:t xml:space="preserve"> The County may grant a bonus density of up to 30 percent if the applicant preserves open space area equal to or greater than 30 percent of the PRUD's adjusted gross acreage</w:t>
      </w:r>
      <w:r w:rsidR="00D547E6" w:rsidRPr="00836BEE">
        <w:t xml:space="preserve"> per LUC </w:t>
      </w:r>
      <w:r w:rsidR="00D547E6" w:rsidRPr="00836BEE">
        <w:rPr>
          <w:szCs w:val="20"/>
        </w:rPr>
        <w:t>§</w:t>
      </w:r>
      <w:r w:rsidR="00D547E6" w:rsidRPr="00836BEE">
        <w:t>108-5-5(c)(2)</w:t>
      </w:r>
      <w:r w:rsidRPr="00836BEE">
        <w:t>.</w:t>
      </w:r>
      <w:r w:rsidR="00F3265E" w:rsidRPr="00836BEE">
        <w:t xml:space="preserve"> </w:t>
      </w:r>
      <w:r w:rsidR="00911A5B" w:rsidRPr="00836BEE">
        <w:t>The proposal meets this bonus density requirement.  I</w:t>
      </w:r>
      <w:r w:rsidR="00F3265E" w:rsidRPr="00836BEE">
        <w:t>f the applicant preserves open space area above 30 percent, the county may grant a bonus density of up to 50 percent</w:t>
      </w:r>
      <w:r w:rsidR="00F04860" w:rsidRPr="00836BEE">
        <w:t xml:space="preserve">; however, </w:t>
      </w:r>
      <w:r w:rsidR="00F04860" w:rsidRPr="00A85CDD">
        <w:rPr>
          <w:b/>
          <w:u w:val="single"/>
        </w:rPr>
        <w:t>o</w:t>
      </w:r>
      <w:r w:rsidRPr="00A85CDD">
        <w:rPr>
          <w:b/>
          <w:u w:val="single"/>
        </w:rPr>
        <w:t>verall bonus density potential shall be no greater than a percentage equal to the percentage of the PRUD's total area preserved as open space</w:t>
      </w:r>
      <w:r w:rsidRPr="00836BEE">
        <w:t xml:space="preserve">. The proposal dedicates </w:t>
      </w:r>
      <w:r w:rsidR="00625999">
        <w:t>16.320</w:t>
      </w:r>
      <w:r w:rsidRPr="00836BEE">
        <w:t xml:space="preserve"> acres of open space which is </w:t>
      </w:r>
      <w:r w:rsidR="00625999" w:rsidRPr="00DD3731">
        <w:rPr>
          <w:b/>
        </w:rPr>
        <w:t>4</w:t>
      </w:r>
      <w:r w:rsidR="00DD3731" w:rsidRPr="00DD3731">
        <w:rPr>
          <w:b/>
        </w:rPr>
        <w:t>6</w:t>
      </w:r>
      <w:r w:rsidRPr="00DD3731">
        <w:rPr>
          <w:b/>
        </w:rPr>
        <w:t>%</w:t>
      </w:r>
      <w:r w:rsidRPr="00836BEE">
        <w:t xml:space="preserve"> of the adjusted gross acreage</w:t>
      </w:r>
      <w:r w:rsidR="00DD3731">
        <w:t xml:space="preserve"> (40.259 total area-4.873 acres of roads = 35.386 </w:t>
      </w:r>
      <w:r w:rsidR="00DD3731">
        <w:lastRenderedPageBreak/>
        <w:t>acres developable area)</w:t>
      </w:r>
      <w:r w:rsidRPr="00836BEE">
        <w:t xml:space="preserve">; therefore qualifying for up to the </w:t>
      </w:r>
      <w:r w:rsidR="00625999">
        <w:t>4</w:t>
      </w:r>
      <w:r w:rsidR="00DD3731">
        <w:t>6</w:t>
      </w:r>
      <w:r w:rsidRPr="00836BEE">
        <w:t xml:space="preserve"> percent bonus density.  </w:t>
      </w:r>
      <w:r w:rsidR="00F04860" w:rsidRPr="00836BEE">
        <w:t xml:space="preserve">  </w:t>
      </w:r>
    </w:p>
    <w:p w14:paraId="73839A87" w14:textId="4468411C" w:rsidR="00815F91" w:rsidRPr="00836BEE" w:rsidRDefault="00815F91" w:rsidP="00D547E6">
      <w:pPr>
        <w:spacing w:before="120" w:after="0"/>
        <w:ind w:left="180"/>
      </w:pPr>
      <w:r w:rsidRPr="00836BEE">
        <w:t>W</w:t>
      </w:r>
      <w:r w:rsidR="009C2F3B" w:rsidRPr="00836BEE">
        <w:t xml:space="preserve">ith the </w:t>
      </w:r>
      <w:r w:rsidR="00625999">
        <w:t xml:space="preserve">requested </w:t>
      </w:r>
      <w:r w:rsidR="00510720">
        <w:rPr>
          <w:b/>
        </w:rPr>
        <w:t>4</w:t>
      </w:r>
      <w:r w:rsidR="00625999">
        <w:rPr>
          <w:b/>
        </w:rPr>
        <w:t>2</w:t>
      </w:r>
      <w:r w:rsidR="00F3265E" w:rsidRPr="00836BEE">
        <w:t xml:space="preserve"> percent</w:t>
      </w:r>
      <w:r w:rsidRPr="00836BEE">
        <w:t xml:space="preserve"> bonus density, the applicant will</w:t>
      </w:r>
      <w:r w:rsidR="009C2F3B" w:rsidRPr="00836BEE">
        <w:t xml:space="preserve"> be able to add an additional </w:t>
      </w:r>
      <w:r w:rsidR="00625999">
        <w:rPr>
          <w:b/>
        </w:rPr>
        <w:t>16</w:t>
      </w:r>
      <w:r w:rsidRPr="00836BEE">
        <w:t xml:space="preserve"> units to the </w:t>
      </w:r>
      <w:r w:rsidR="00625999">
        <w:rPr>
          <w:b/>
        </w:rPr>
        <w:t>38</w:t>
      </w:r>
      <w:r w:rsidRPr="00836BEE">
        <w:t xml:space="preserve"> base units for an overall density of </w:t>
      </w:r>
      <w:r w:rsidR="00510720">
        <w:rPr>
          <w:b/>
        </w:rPr>
        <w:t>54</w:t>
      </w:r>
      <w:r w:rsidRPr="00836BEE">
        <w:t xml:space="preserve"> </w:t>
      </w:r>
      <w:r w:rsidR="00625999">
        <w:t xml:space="preserve">residential </w:t>
      </w:r>
      <w:r w:rsidRPr="00836BEE">
        <w:t>units</w:t>
      </w:r>
      <w:r w:rsidR="00625999">
        <w:t>.</w:t>
      </w:r>
    </w:p>
    <w:p w14:paraId="2F7AC743" w14:textId="504B0BB1" w:rsidR="00443697" w:rsidRPr="00836BEE" w:rsidRDefault="00564C0A" w:rsidP="00443697">
      <w:pPr>
        <w:spacing w:before="120"/>
        <w:ind w:left="288"/>
        <w:rPr>
          <w:szCs w:val="20"/>
        </w:rPr>
      </w:pPr>
      <w:r w:rsidRPr="00836BEE">
        <w:rPr>
          <w:i/>
          <w:u w:val="single"/>
        </w:rPr>
        <w:t>Review Agencies:</w:t>
      </w:r>
      <w:r w:rsidRPr="00836BEE">
        <w:t xml:space="preserve"> </w:t>
      </w:r>
      <w:r w:rsidR="00606BCC" w:rsidRPr="00836BEE">
        <w:t>Due to the conceptual nature of the proposal, t</w:t>
      </w:r>
      <w:r w:rsidRPr="00836BEE">
        <w:t>he Weber County</w:t>
      </w:r>
      <w:r w:rsidR="00DA653D" w:rsidRPr="00836BEE">
        <w:t xml:space="preserve"> Surveyor’s</w:t>
      </w:r>
      <w:r w:rsidR="00606BCC" w:rsidRPr="00836BEE">
        <w:t xml:space="preserve"> Office </w:t>
      </w:r>
      <w:r w:rsidR="0009475A" w:rsidRPr="00836BEE">
        <w:t>has</w:t>
      </w:r>
      <w:r w:rsidR="00606BCC" w:rsidRPr="00836BEE">
        <w:t xml:space="preserve"> not reviewed the proposal.  T</w:t>
      </w:r>
      <w:r w:rsidRPr="00836BEE">
        <w:t>he Weber Fire District</w:t>
      </w:r>
      <w:r w:rsidR="00D26277" w:rsidRPr="00836BEE">
        <w:t xml:space="preserve"> has reviewed this project, requesting additional information.</w:t>
      </w:r>
      <w:r w:rsidR="00DA653D" w:rsidRPr="00836BEE">
        <w:t xml:space="preserve"> </w:t>
      </w:r>
      <w:r w:rsidR="00D26277" w:rsidRPr="00836BEE">
        <w:t xml:space="preserve">The </w:t>
      </w:r>
      <w:r w:rsidR="0009475A" w:rsidRPr="00836BEE">
        <w:t xml:space="preserve">Engineering Division </w:t>
      </w:r>
      <w:r w:rsidR="00D26277" w:rsidRPr="00836BEE">
        <w:t>has not yet</w:t>
      </w:r>
      <w:r w:rsidRPr="00836BEE">
        <w:t xml:space="preserve"> reviewed the proposal</w:t>
      </w:r>
      <w:r w:rsidR="00D26277" w:rsidRPr="00836BEE">
        <w:t>.</w:t>
      </w:r>
      <w:r w:rsidR="0009475A" w:rsidRPr="00836BEE">
        <w:t xml:space="preserve">  </w:t>
      </w:r>
      <w:r w:rsidR="00443697" w:rsidRPr="00836BEE">
        <w:rPr>
          <w:szCs w:val="20"/>
        </w:rPr>
        <w:t xml:space="preserve">A condition of approval has been made part of the Planning </w:t>
      </w:r>
      <w:r w:rsidR="00D26277" w:rsidRPr="00836BEE">
        <w:rPr>
          <w:szCs w:val="20"/>
        </w:rPr>
        <w:t>Staff’s</w:t>
      </w:r>
      <w:r w:rsidR="00443697" w:rsidRPr="00836BEE">
        <w:rPr>
          <w:szCs w:val="20"/>
        </w:rPr>
        <w:t xml:space="preserve"> recommendations to ensure that any conditions of the </w:t>
      </w:r>
      <w:r w:rsidR="00572E0F" w:rsidRPr="00836BEE">
        <w:rPr>
          <w:szCs w:val="20"/>
        </w:rPr>
        <w:t xml:space="preserve">applicable reviewing agencies </w:t>
      </w:r>
      <w:r w:rsidR="00443697" w:rsidRPr="00836BEE">
        <w:rPr>
          <w:szCs w:val="20"/>
        </w:rPr>
        <w:t xml:space="preserve">are strictly adhered to.  </w:t>
      </w:r>
    </w:p>
    <w:p w14:paraId="143B16E8" w14:textId="031B6823" w:rsidR="004D25DC" w:rsidRPr="00836BEE" w:rsidRDefault="004D25DC" w:rsidP="004D25DC">
      <w:pPr>
        <w:ind w:left="288" w:right="288"/>
      </w:pPr>
      <w:r w:rsidRPr="00836BEE">
        <w:rPr>
          <w:i/>
          <w:u w:val="single"/>
        </w:rPr>
        <w:t>Public Notice:</w:t>
      </w:r>
      <w:r w:rsidRPr="00836BEE">
        <w:t xml:space="preserve">  </w:t>
      </w:r>
      <w:r w:rsidR="00606BCC" w:rsidRPr="00836BEE">
        <w:t>Public notice is not required fo</w:t>
      </w:r>
      <w:r w:rsidR="00D26277" w:rsidRPr="00836BEE">
        <w:t>r conditional use applications.</w:t>
      </w:r>
    </w:p>
    <w:p w14:paraId="39EA7349" w14:textId="77777777" w:rsidR="00593192" w:rsidRPr="00836BEE" w:rsidRDefault="00593192" w:rsidP="001968C4">
      <w:pPr>
        <w:pStyle w:val="Header1"/>
        <w:rPr>
          <w:sz w:val="20"/>
        </w:rPr>
      </w:pPr>
      <w:r w:rsidRPr="00836BEE">
        <w:t xml:space="preserve">Summary of </w:t>
      </w:r>
      <w:r w:rsidR="003F75F3" w:rsidRPr="00836BEE">
        <w:t xml:space="preserve">County </w:t>
      </w:r>
      <w:r w:rsidRPr="00836BEE">
        <w:t>Commission Considerations</w:t>
      </w:r>
    </w:p>
    <w:p w14:paraId="7255896A" w14:textId="77777777" w:rsidR="00DE5151" w:rsidRPr="00836BEE" w:rsidRDefault="00DE5151" w:rsidP="00DE5151">
      <w:pPr>
        <w:pStyle w:val="ListParagraph"/>
        <w:numPr>
          <w:ilvl w:val="0"/>
          <w:numId w:val="14"/>
        </w:numPr>
        <w:spacing w:after="0"/>
        <w:jc w:val="left"/>
      </w:pPr>
      <w:r w:rsidRPr="00836BEE">
        <w:t>Does this proposal comply with the applicable PRUD ordinance?</w:t>
      </w:r>
    </w:p>
    <w:p w14:paraId="568595CD" w14:textId="77777777" w:rsidR="00DE5151" w:rsidRPr="00836BEE" w:rsidRDefault="00DE5151" w:rsidP="00DE5151">
      <w:pPr>
        <w:pStyle w:val="ListParagraph"/>
        <w:numPr>
          <w:ilvl w:val="0"/>
          <w:numId w:val="14"/>
        </w:numPr>
        <w:spacing w:after="0"/>
        <w:jc w:val="left"/>
      </w:pPr>
      <w:r w:rsidRPr="00836BEE">
        <w:t xml:space="preserve">In considering the proposed planned residential unit development, the </w:t>
      </w:r>
      <w:r w:rsidR="003F75F3" w:rsidRPr="00836BEE">
        <w:t>County C</w:t>
      </w:r>
      <w:r w:rsidRPr="00836BEE">
        <w:t>ommission shall review and consider the following, as applicable:</w:t>
      </w:r>
    </w:p>
    <w:p w14:paraId="5DD0C1B2" w14:textId="271C8648" w:rsidR="00DE5151" w:rsidRPr="00836BEE" w:rsidRDefault="00DE5151" w:rsidP="00DE5151">
      <w:pPr>
        <w:pStyle w:val="ListParagraph"/>
        <w:numPr>
          <w:ilvl w:val="1"/>
          <w:numId w:val="14"/>
        </w:numPr>
        <w:spacing w:after="0"/>
        <w:ind w:right="720"/>
        <w:rPr>
          <w:i/>
        </w:rPr>
      </w:pPr>
      <w:r w:rsidRPr="00836BEE">
        <w:rPr>
          <w:i/>
        </w:rPr>
        <w:t xml:space="preserve">The architectural </w:t>
      </w:r>
      <w:r w:rsidR="004C6087" w:rsidRPr="00836BEE">
        <w:rPr>
          <w:i/>
        </w:rPr>
        <w:t>concept</w:t>
      </w:r>
      <w:r w:rsidRPr="00836BEE">
        <w:rPr>
          <w:i/>
        </w:rPr>
        <w:t xml:space="preserve"> of buildings and their relationship on the site and development beyond the boundaries of the proposal.</w:t>
      </w:r>
    </w:p>
    <w:p w14:paraId="2CA3BCE8" w14:textId="77777777" w:rsidR="00DE5151" w:rsidRPr="00836BEE" w:rsidRDefault="00DE5151" w:rsidP="00DE5151">
      <w:pPr>
        <w:pStyle w:val="ListParagraph"/>
        <w:numPr>
          <w:ilvl w:val="1"/>
          <w:numId w:val="14"/>
        </w:numPr>
        <w:spacing w:after="0"/>
        <w:ind w:right="720"/>
        <w:rPr>
          <w:i/>
        </w:rPr>
      </w:pPr>
      <w:r w:rsidRPr="00836BEE">
        <w:rPr>
          <w:i/>
        </w:rPr>
        <w:lastRenderedPageBreak/>
        <w:t xml:space="preserve">Which streets shall be public and which shall be private; the entrances and exits to the development and the provisions for internal and external traffic circulation and off-street </w:t>
      </w:r>
      <w:proofErr w:type="gramStart"/>
      <w:r w:rsidRPr="00836BEE">
        <w:rPr>
          <w:i/>
        </w:rPr>
        <w:t>parking</w:t>
      </w:r>
      <w:r w:rsidR="00D966B6" w:rsidRPr="00836BEE">
        <w:rPr>
          <w:i/>
        </w:rPr>
        <w:t>.</w:t>
      </w:r>
      <w:proofErr w:type="gramEnd"/>
    </w:p>
    <w:p w14:paraId="2092D1B2" w14:textId="00A24CD8" w:rsidR="00DE5151" w:rsidRPr="00836BEE" w:rsidRDefault="003E417F" w:rsidP="00DE5151">
      <w:pPr>
        <w:pStyle w:val="ListParagraph"/>
        <w:numPr>
          <w:ilvl w:val="1"/>
          <w:numId w:val="14"/>
        </w:numPr>
        <w:spacing w:after="0"/>
        <w:ind w:right="720"/>
        <w:rPr>
          <w:i/>
        </w:rPr>
      </w:pPr>
      <w:r w:rsidRPr="00836BEE">
        <w:rPr>
          <w:i/>
        </w:rPr>
        <w:t xml:space="preserve">The landscaping and </w:t>
      </w:r>
      <w:r w:rsidR="00DE5151" w:rsidRPr="00836BEE">
        <w:rPr>
          <w:i/>
        </w:rPr>
        <w:t xml:space="preserve">screening as related to the </w:t>
      </w:r>
      <w:r w:rsidR="0057436F" w:rsidRPr="00836BEE">
        <w:rPr>
          <w:i/>
        </w:rPr>
        <w:t xml:space="preserve">proposed </w:t>
      </w:r>
      <w:r w:rsidR="00DE5151" w:rsidRPr="00836BEE">
        <w:rPr>
          <w:i/>
        </w:rPr>
        <w:t xml:space="preserve">uses within the development and </w:t>
      </w:r>
      <w:r w:rsidR="0057436F" w:rsidRPr="00836BEE">
        <w:rPr>
          <w:i/>
        </w:rPr>
        <w:t>their integration into the surrounding area</w:t>
      </w:r>
      <w:r w:rsidR="00DE5151" w:rsidRPr="00836BEE">
        <w:rPr>
          <w:i/>
        </w:rPr>
        <w:t>.</w:t>
      </w:r>
    </w:p>
    <w:p w14:paraId="3B836318" w14:textId="7E019786" w:rsidR="00DE5151" w:rsidRDefault="00DE5151" w:rsidP="00DE5151">
      <w:pPr>
        <w:pStyle w:val="ListParagraph"/>
        <w:numPr>
          <w:ilvl w:val="1"/>
          <w:numId w:val="14"/>
        </w:numPr>
        <w:spacing w:after="0"/>
        <w:ind w:right="720"/>
        <w:rPr>
          <w:i/>
        </w:rPr>
      </w:pPr>
      <w:r w:rsidRPr="00836BEE">
        <w:rPr>
          <w:i/>
        </w:rPr>
        <w:t>The residential density of the proposed development and its distribution as compared with the residential density of the surrounding lands, either existing or as indicated on the zoning map or general plan proposals of the county as being a desirable future residential density.</w:t>
      </w:r>
    </w:p>
    <w:p w14:paraId="1B57E8E6" w14:textId="1BC27EAA" w:rsidR="007808C6" w:rsidRPr="00836BEE" w:rsidRDefault="007808C6" w:rsidP="007808C6">
      <w:pPr>
        <w:pStyle w:val="Header1"/>
      </w:pPr>
      <w:r>
        <w:t>Planning Commission</w:t>
      </w:r>
      <w:r w:rsidRPr="00836BEE">
        <w:t xml:space="preserve"> Recommendation</w:t>
      </w:r>
      <w:r>
        <w:t>s</w:t>
      </w:r>
    </w:p>
    <w:p w14:paraId="26C29AE1" w14:textId="77777777" w:rsidR="007808C6" w:rsidRDefault="007808C6" w:rsidP="007808C6">
      <w:pPr>
        <w:pStyle w:val="ListParagraph"/>
        <w:numPr>
          <w:ilvl w:val="0"/>
          <w:numId w:val="14"/>
        </w:numPr>
        <w:spacing w:after="0"/>
        <w:jc w:val="left"/>
      </w:pPr>
      <w:r>
        <w:t>The fire access road be asphalt, for ease of maintenance.</w:t>
      </w:r>
    </w:p>
    <w:p w14:paraId="12BC6CCD" w14:textId="77777777" w:rsidR="007808C6" w:rsidRDefault="007808C6" w:rsidP="007808C6">
      <w:pPr>
        <w:pStyle w:val="ListParagraph"/>
        <w:numPr>
          <w:ilvl w:val="0"/>
          <w:numId w:val="14"/>
        </w:numPr>
        <w:spacing w:after="0"/>
        <w:jc w:val="left"/>
      </w:pPr>
      <w:r>
        <w:t>CC&amp;R’s for the subdivision specifically not allow for basements within this development.</w:t>
      </w:r>
    </w:p>
    <w:p w14:paraId="61A6BDC0" w14:textId="77777777" w:rsidR="007808C6" w:rsidRDefault="007808C6" w:rsidP="007808C6">
      <w:pPr>
        <w:pStyle w:val="ListParagraph"/>
        <w:numPr>
          <w:ilvl w:val="0"/>
          <w:numId w:val="14"/>
        </w:numPr>
        <w:spacing w:after="0"/>
        <w:jc w:val="left"/>
      </w:pPr>
      <w:r>
        <w:t>Fencing be installed between the residential lots and the open space area designated for agricultural use.</w:t>
      </w:r>
    </w:p>
    <w:p w14:paraId="2A3CBA58" w14:textId="77777777" w:rsidR="007808C6" w:rsidRPr="007808C6" w:rsidRDefault="007808C6" w:rsidP="007808C6">
      <w:pPr>
        <w:spacing w:after="0"/>
        <w:ind w:right="720"/>
        <w:rPr>
          <w:i/>
        </w:rPr>
      </w:pPr>
    </w:p>
    <w:p w14:paraId="3A7D69DC" w14:textId="2AC6534C" w:rsidR="004D25DC" w:rsidRPr="00836BEE" w:rsidRDefault="00F97450" w:rsidP="004D25DC">
      <w:pPr>
        <w:pStyle w:val="Header1"/>
      </w:pPr>
      <w:r w:rsidRPr="00836BEE">
        <w:t>Staff</w:t>
      </w:r>
      <w:r w:rsidR="004D25DC" w:rsidRPr="00836BEE">
        <w:t xml:space="preserve"> Recommendation</w:t>
      </w:r>
    </w:p>
    <w:p w14:paraId="7852E41A" w14:textId="27CB5AE0" w:rsidR="004D25DC" w:rsidRPr="00836BEE" w:rsidRDefault="00F97450" w:rsidP="004D25DC">
      <w:pPr>
        <w:spacing w:after="0"/>
        <w:rPr>
          <w:szCs w:val="20"/>
        </w:rPr>
      </w:pPr>
      <w:r w:rsidRPr="00836BEE">
        <w:rPr>
          <w:szCs w:val="20"/>
        </w:rPr>
        <w:t>Staff</w:t>
      </w:r>
      <w:r w:rsidR="004D25DC" w:rsidRPr="00836BEE">
        <w:rPr>
          <w:szCs w:val="20"/>
        </w:rPr>
        <w:t xml:space="preserve"> recommends approval </w:t>
      </w:r>
      <w:r w:rsidR="007A364F" w:rsidRPr="00836BEE">
        <w:rPr>
          <w:szCs w:val="20"/>
        </w:rPr>
        <w:t xml:space="preserve">of the </w:t>
      </w:r>
      <w:r w:rsidR="0024716A" w:rsidRPr="00836BEE">
        <w:t xml:space="preserve">request </w:t>
      </w:r>
      <w:r w:rsidR="00572E0F" w:rsidRPr="00836BEE">
        <w:t xml:space="preserve">for </w:t>
      </w:r>
      <w:r w:rsidR="0009475A" w:rsidRPr="00836BEE">
        <w:t xml:space="preserve">a conditional use request for </w:t>
      </w:r>
      <w:r w:rsidR="00923CB6" w:rsidRPr="00836BEE">
        <w:t>Winston Park</w:t>
      </w:r>
      <w:r w:rsidR="0009475A" w:rsidRPr="00836BEE">
        <w:t xml:space="preserve">, a Planned Residential Unit Development consisting of </w:t>
      </w:r>
      <w:r w:rsidR="00B21757">
        <w:t>54</w:t>
      </w:r>
      <w:r w:rsidR="0009475A" w:rsidRPr="00836BEE">
        <w:t xml:space="preserve"> residential units</w:t>
      </w:r>
      <w:r w:rsidR="00BF37FA" w:rsidRPr="00836BEE">
        <w:t>, and two</w:t>
      </w:r>
      <w:r w:rsidR="00BC0889" w:rsidRPr="00836BEE">
        <w:t xml:space="preserve"> </w:t>
      </w:r>
      <w:r w:rsidR="00253961" w:rsidRPr="00836BEE">
        <w:t>open space parcel</w:t>
      </w:r>
      <w:r w:rsidR="00BC0889" w:rsidRPr="00836BEE">
        <w:t>s (1.275 acres and 15.046 acres)</w:t>
      </w:r>
      <w:r w:rsidR="00253961" w:rsidRPr="00836BEE">
        <w:t xml:space="preserve"> used for agricultural purposes.</w:t>
      </w:r>
    </w:p>
    <w:p w14:paraId="1F05A8B7" w14:textId="2D173250" w:rsidR="003F75F3" w:rsidRPr="00836BEE" w:rsidRDefault="00AA6831" w:rsidP="003F75F3">
      <w:pPr>
        <w:pStyle w:val="ListParagraph"/>
        <w:numPr>
          <w:ilvl w:val="0"/>
          <w:numId w:val="16"/>
        </w:numPr>
        <w:spacing w:before="120"/>
        <w:ind w:right="288"/>
      </w:pPr>
      <w:r w:rsidRPr="00836BEE">
        <w:t>The following</w:t>
      </w:r>
      <w:r w:rsidR="003F75F3" w:rsidRPr="00836BEE">
        <w:t xml:space="preserve"> setback standard shall be added to the final subdivision plats for review and approval</w:t>
      </w:r>
      <w:r w:rsidRPr="00836BEE">
        <w:t xml:space="preserve">: Front – </w:t>
      </w:r>
      <w:r w:rsidR="00326BB3" w:rsidRPr="00836BEE">
        <w:t>20’</w:t>
      </w:r>
      <w:r w:rsidRPr="00836BEE">
        <w:t xml:space="preserve">, side – </w:t>
      </w:r>
      <w:r w:rsidR="006115D6">
        <w:t>6</w:t>
      </w:r>
      <w:r w:rsidR="00326BB3" w:rsidRPr="00836BEE">
        <w:t>’</w:t>
      </w:r>
      <w:r w:rsidRPr="00836BEE">
        <w:t xml:space="preserve">, rear – </w:t>
      </w:r>
      <w:r w:rsidR="00326BB3" w:rsidRPr="00836BEE">
        <w:t>20’</w:t>
      </w:r>
      <w:r w:rsidRPr="00836BEE">
        <w:t xml:space="preserve">, corner lot with a side facing a street – </w:t>
      </w:r>
      <w:r w:rsidR="006115D6">
        <w:t>15</w:t>
      </w:r>
      <w:r w:rsidR="00326BB3" w:rsidRPr="00836BEE">
        <w:t>’</w:t>
      </w:r>
      <w:r w:rsidRPr="00836BEE">
        <w:t>.</w:t>
      </w:r>
      <w:r w:rsidR="003F75F3" w:rsidRPr="00836BEE">
        <w:t xml:space="preserve">  </w:t>
      </w:r>
    </w:p>
    <w:p w14:paraId="05B0193B" w14:textId="5E806E50" w:rsidR="003E417F" w:rsidRPr="00836BEE" w:rsidRDefault="003E417F" w:rsidP="003F75F3">
      <w:pPr>
        <w:pStyle w:val="ListParagraph"/>
        <w:numPr>
          <w:ilvl w:val="0"/>
          <w:numId w:val="16"/>
        </w:numPr>
        <w:spacing w:before="120"/>
        <w:ind w:right="288"/>
      </w:pPr>
      <w:r w:rsidRPr="00836BEE">
        <w:t>Street light design shall be approved by Planning Department prior to issuance of a conditional use permit.</w:t>
      </w:r>
    </w:p>
    <w:p w14:paraId="748AC09A" w14:textId="041EED85" w:rsidR="00776FD0" w:rsidRDefault="003F75F3" w:rsidP="00776FD0">
      <w:pPr>
        <w:pStyle w:val="ListParagraph"/>
        <w:numPr>
          <w:ilvl w:val="0"/>
          <w:numId w:val="16"/>
        </w:numPr>
        <w:spacing w:before="120"/>
        <w:ind w:right="288"/>
      </w:pPr>
      <w:r w:rsidRPr="00836BEE">
        <w:t>Sidewalk, curb and gutter will be installed alo</w:t>
      </w:r>
      <w:r w:rsidR="00AA6831" w:rsidRPr="00836BEE">
        <w:t>ng the applicant’s frontage of 18</w:t>
      </w:r>
      <w:r w:rsidRPr="00836BEE">
        <w:t xml:space="preserve">00 South </w:t>
      </w:r>
      <w:r w:rsidR="00AA6831" w:rsidRPr="00836BEE">
        <w:t>as well as along the roads within the subdivision</w:t>
      </w:r>
      <w:r w:rsidRPr="00836BEE">
        <w:t xml:space="preserve">. </w:t>
      </w:r>
    </w:p>
    <w:p w14:paraId="318AB194" w14:textId="1C954868" w:rsidR="00776FD0" w:rsidRDefault="00776FD0" w:rsidP="00776FD0">
      <w:pPr>
        <w:pStyle w:val="ListParagraph"/>
        <w:numPr>
          <w:ilvl w:val="0"/>
          <w:numId w:val="16"/>
        </w:numPr>
        <w:spacing w:before="120"/>
        <w:ind w:right="288"/>
      </w:pPr>
      <w:r>
        <w:t>CC&amp;R’s will not allow basements within this PRUD.</w:t>
      </w:r>
    </w:p>
    <w:p w14:paraId="02C0D809" w14:textId="77777777" w:rsidR="004D25DC" w:rsidRPr="00836BEE" w:rsidRDefault="004D25DC" w:rsidP="002D41FA">
      <w:pPr>
        <w:spacing w:after="0"/>
        <w:rPr>
          <w:szCs w:val="20"/>
        </w:rPr>
      </w:pPr>
      <w:r w:rsidRPr="00836BEE">
        <w:rPr>
          <w:szCs w:val="20"/>
        </w:rPr>
        <w:t>This recommendation is based on the following findings:</w:t>
      </w:r>
    </w:p>
    <w:p w14:paraId="3B2C8233" w14:textId="77777777" w:rsidR="004D25DC" w:rsidRPr="00836BEE" w:rsidRDefault="004D25DC" w:rsidP="002D41FA">
      <w:pPr>
        <w:pStyle w:val="ListParagraph"/>
        <w:numPr>
          <w:ilvl w:val="0"/>
          <w:numId w:val="15"/>
        </w:numPr>
        <w:spacing w:after="0"/>
        <w:ind w:left="907"/>
        <w:jc w:val="left"/>
        <w:rPr>
          <w:szCs w:val="20"/>
        </w:rPr>
      </w:pPr>
      <w:r w:rsidRPr="00836BEE">
        <w:rPr>
          <w:szCs w:val="20"/>
        </w:rPr>
        <w:t xml:space="preserve">The proposed </w:t>
      </w:r>
      <w:r w:rsidR="007B3299" w:rsidRPr="00836BEE">
        <w:rPr>
          <w:szCs w:val="20"/>
        </w:rPr>
        <w:t>PRUD</w:t>
      </w:r>
      <w:r w:rsidRPr="00836BEE">
        <w:rPr>
          <w:szCs w:val="20"/>
        </w:rPr>
        <w:t xml:space="preserve"> conforms to the </w:t>
      </w:r>
      <w:r w:rsidR="0057436F" w:rsidRPr="00836BEE">
        <w:rPr>
          <w:szCs w:val="20"/>
        </w:rPr>
        <w:t>West Central Weber County</w:t>
      </w:r>
      <w:r w:rsidRPr="00836BEE">
        <w:rPr>
          <w:szCs w:val="20"/>
        </w:rPr>
        <w:t xml:space="preserve"> General Plan.  </w:t>
      </w:r>
    </w:p>
    <w:p w14:paraId="358BA975" w14:textId="77777777" w:rsidR="00AA6831" w:rsidRPr="00836BEE" w:rsidRDefault="007B3299" w:rsidP="002C27CB">
      <w:pPr>
        <w:pStyle w:val="ListParagraph"/>
        <w:numPr>
          <w:ilvl w:val="0"/>
          <w:numId w:val="15"/>
        </w:numPr>
        <w:spacing w:after="0"/>
        <w:ind w:left="900"/>
        <w:jc w:val="left"/>
        <w:rPr>
          <w:szCs w:val="20"/>
        </w:rPr>
      </w:pPr>
      <w:r w:rsidRPr="00836BEE">
        <w:t xml:space="preserve">The PRUD is intended to allow for more flexibility of </w:t>
      </w:r>
      <w:r w:rsidR="00AA6831" w:rsidRPr="00836BEE">
        <w:t>residential building</w:t>
      </w:r>
      <w:r w:rsidRPr="00836BEE">
        <w:t xml:space="preserve"> sites</w:t>
      </w:r>
      <w:r w:rsidR="00AA6831" w:rsidRPr="00836BEE">
        <w:t>.</w:t>
      </w:r>
      <w:r w:rsidRPr="00836BEE">
        <w:t xml:space="preserve"> </w:t>
      </w:r>
    </w:p>
    <w:p w14:paraId="49F0D08F" w14:textId="77777777" w:rsidR="007A364F" w:rsidRPr="00836BEE" w:rsidRDefault="007A364F" w:rsidP="002C27CB">
      <w:pPr>
        <w:pStyle w:val="ListParagraph"/>
        <w:numPr>
          <w:ilvl w:val="0"/>
          <w:numId w:val="15"/>
        </w:numPr>
        <w:spacing w:after="0"/>
        <w:ind w:left="900"/>
        <w:jc w:val="left"/>
        <w:rPr>
          <w:szCs w:val="20"/>
        </w:rPr>
      </w:pPr>
      <w:r w:rsidRPr="00836BEE">
        <w:rPr>
          <w:szCs w:val="20"/>
        </w:rPr>
        <w:t xml:space="preserve">The building uses, locations, lot area, width, yard, height and coverage regulations proposed are </w:t>
      </w:r>
      <w:r w:rsidR="00E82276" w:rsidRPr="00836BEE">
        <w:rPr>
          <w:szCs w:val="20"/>
        </w:rPr>
        <w:t xml:space="preserve">acceptable as shown on the </w:t>
      </w:r>
      <w:r w:rsidR="009C4571" w:rsidRPr="00836BEE">
        <w:rPr>
          <w:szCs w:val="20"/>
        </w:rPr>
        <w:t>conceptual drawings</w:t>
      </w:r>
      <w:r w:rsidR="00E82276" w:rsidRPr="00836BEE">
        <w:rPr>
          <w:szCs w:val="20"/>
        </w:rPr>
        <w:t xml:space="preserve">.  </w:t>
      </w:r>
    </w:p>
    <w:p w14:paraId="367DDCBC" w14:textId="6192D324" w:rsidR="007B3299" w:rsidRPr="00836BEE" w:rsidRDefault="00EF2655" w:rsidP="007B3299">
      <w:pPr>
        <w:pStyle w:val="ListParagraph"/>
        <w:numPr>
          <w:ilvl w:val="0"/>
          <w:numId w:val="15"/>
        </w:numPr>
        <w:spacing w:after="0"/>
        <w:ind w:left="900"/>
        <w:jc w:val="left"/>
        <w:rPr>
          <w:szCs w:val="20"/>
        </w:rPr>
      </w:pPr>
      <w:r w:rsidRPr="00836BEE">
        <w:t>Up to a 5</w:t>
      </w:r>
      <w:r w:rsidR="007B3299" w:rsidRPr="00836BEE">
        <w:t xml:space="preserve">0 percent bonus density may be granted based on the following: </w:t>
      </w:r>
    </w:p>
    <w:p w14:paraId="1589E986" w14:textId="538C8A29" w:rsidR="00FA3E74" w:rsidRPr="00836BEE" w:rsidRDefault="00FA3E74" w:rsidP="00FA3E74">
      <w:pPr>
        <w:pStyle w:val="ListParagraph"/>
        <w:numPr>
          <w:ilvl w:val="0"/>
          <w:numId w:val="33"/>
        </w:numPr>
        <w:spacing w:before="120" w:after="0"/>
        <w:rPr>
          <w:szCs w:val="20"/>
        </w:rPr>
      </w:pPr>
      <w:r w:rsidRPr="00836BEE">
        <w:t xml:space="preserve">If the applicant preserves open space area above 30 percent, the county may grant a bonus density of up to 50 percent; however, overall bonus density potential shall be no greater than a percentage equal to the percentage of the PRUD's total area preserved as open space. The proposal dedicates </w:t>
      </w:r>
      <w:r w:rsidR="00BC0889" w:rsidRPr="00836BEE">
        <w:t xml:space="preserve">approximately </w:t>
      </w:r>
      <w:r w:rsidRPr="00836BEE">
        <w:t>1</w:t>
      </w:r>
      <w:r w:rsidR="00EF2655" w:rsidRPr="00836BEE">
        <w:t xml:space="preserve">7 acres of open space </w:t>
      </w:r>
      <w:r w:rsidR="00BC0889" w:rsidRPr="00836BEE">
        <w:t xml:space="preserve">(two parcels) </w:t>
      </w:r>
      <w:r w:rsidR="00EF2655" w:rsidRPr="00836BEE">
        <w:t>which is 5</w:t>
      </w:r>
      <w:r w:rsidRPr="00836BEE">
        <w:t>0% of the adjusted gross acreage; therefore q</w:t>
      </w:r>
      <w:r w:rsidR="00EF2655" w:rsidRPr="00836BEE">
        <w:t>ualifying for up to the 5</w:t>
      </w:r>
      <w:r w:rsidRPr="00836BEE">
        <w:t xml:space="preserve">0 percent bonus density. </w:t>
      </w:r>
    </w:p>
    <w:p w14:paraId="66D06942" w14:textId="77777777" w:rsidR="00FA3E74" w:rsidRPr="00836BEE" w:rsidRDefault="00FA3E74" w:rsidP="009E65D7">
      <w:pPr>
        <w:pStyle w:val="ListParagraph"/>
        <w:numPr>
          <w:ilvl w:val="0"/>
          <w:numId w:val="15"/>
        </w:numPr>
        <w:spacing w:after="0"/>
        <w:ind w:left="900"/>
        <w:jc w:val="left"/>
        <w:rPr>
          <w:szCs w:val="20"/>
        </w:rPr>
      </w:pPr>
      <w:r w:rsidRPr="00836BEE">
        <w:rPr>
          <w:szCs w:val="20"/>
        </w:rPr>
        <w:t>The proposal will not be detrimental to the public health, safety, or welfare.</w:t>
      </w:r>
    </w:p>
    <w:p w14:paraId="6462EFED" w14:textId="34DE12CA" w:rsidR="009E65D7" w:rsidRDefault="004D25DC" w:rsidP="009E65D7">
      <w:pPr>
        <w:pStyle w:val="ListParagraph"/>
        <w:numPr>
          <w:ilvl w:val="0"/>
          <w:numId w:val="15"/>
        </w:numPr>
        <w:spacing w:after="0"/>
        <w:ind w:left="900"/>
        <w:jc w:val="left"/>
        <w:rPr>
          <w:szCs w:val="20"/>
        </w:rPr>
      </w:pPr>
      <w:r w:rsidRPr="00836BEE">
        <w:rPr>
          <w:szCs w:val="20"/>
        </w:rPr>
        <w:lastRenderedPageBreak/>
        <w:t xml:space="preserve">The </w:t>
      </w:r>
      <w:r w:rsidR="0057436F" w:rsidRPr="00836BEE">
        <w:rPr>
          <w:szCs w:val="20"/>
        </w:rPr>
        <w:t>proposal</w:t>
      </w:r>
      <w:r w:rsidRPr="00836BEE">
        <w:rPr>
          <w:szCs w:val="20"/>
        </w:rPr>
        <w:t xml:space="preserve"> will not deteriorate the environment of the general area so as to negatively impact surrounding properties and uses.</w:t>
      </w:r>
    </w:p>
    <w:p w14:paraId="468394EB" w14:textId="77777777" w:rsidR="006B7A60" w:rsidRPr="00836BEE" w:rsidRDefault="006B7A60" w:rsidP="006B7A60">
      <w:pPr>
        <w:pStyle w:val="ListParagraph"/>
        <w:spacing w:after="0"/>
        <w:ind w:left="900"/>
        <w:jc w:val="left"/>
        <w:rPr>
          <w:szCs w:val="20"/>
        </w:rPr>
      </w:pPr>
    </w:p>
    <w:p w14:paraId="429B46F7" w14:textId="41A7CBE7" w:rsidR="007A4E51" w:rsidRDefault="007A4E51" w:rsidP="007A4E51">
      <w:pPr>
        <w:spacing w:after="0"/>
        <w:jc w:val="left"/>
        <w:rPr>
          <w:szCs w:val="20"/>
        </w:rPr>
      </w:pPr>
    </w:p>
    <w:p w14:paraId="4B427D18" w14:textId="77777777" w:rsidR="00E43C54" w:rsidRDefault="00593192" w:rsidP="00A70B2C">
      <w:pPr>
        <w:pStyle w:val="Header1"/>
      </w:pPr>
      <w:r w:rsidRPr="00CE7767">
        <w:t>Exhibits</w:t>
      </w:r>
    </w:p>
    <w:p w14:paraId="50C5D87C" w14:textId="10463E6D" w:rsidR="00502132" w:rsidRDefault="00602820" w:rsidP="004555F0">
      <w:pPr>
        <w:pStyle w:val="Exhibits"/>
      </w:pPr>
      <w:r>
        <w:t>Project Narrative</w:t>
      </w:r>
      <w:r w:rsidR="00617860">
        <w:t xml:space="preserve"> and Bonus Density Calculations</w:t>
      </w:r>
    </w:p>
    <w:p w14:paraId="510EF3EC" w14:textId="2522CBE4" w:rsidR="00502132" w:rsidRDefault="00617860" w:rsidP="004555F0">
      <w:pPr>
        <w:pStyle w:val="Exhibits"/>
      </w:pPr>
      <w:r>
        <w:t>Winston Park</w:t>
      </w:r>
      <w:r w:rsidR="00602820">
        <w:t xml:space="preserve"> PRUD </w:t>
      </w:r>
      <w:r w:rsidR="00480FC2">
        <w:t>Conceptual Plan</w:t>
      </w:r>
    </w:p>
    <w:p w14:paraId="45B08DA2" w14:textId="1CC055D8" w:rsidR="00227D60" w:rsidRDefault="00617860" w:rsidP="004555F0">
      <w:pPr>
        <w:pStyle w:val="Exhibits"/>
      </w:pPr>
      <w:r>
        <w:t>Proposed Lot Layout</w:t>
      </w:r>
    </w:p>
    <w:p w14:paraId="21366515" w14:textId="5E19CF53" w:rsidR="00127604" w:rsidRDefault="00911318" w:rsidP="004555F0">
      <w:pPr>
        <w:pStyle w:val="Exhibits"/>
      </w:pPr>
      <w:r>
        <w:t>Fire District Approval</w:t>
      </w:r>
    </w:p>
    <w:p w14:paraId="6396853A" w14:textId="77777777" w:rsidR="003F48D6" w:rsidRPr="003C674B" w:rsidRDefault="003F48D6" w:rsidP="003C674B">
      <w:pPr>
        <w:pStyle w:val="Header1"/>
      </w:pPr>
      <w:r>
        <w:t>Location Map</w:t>
      </w:r>
    </w:p>
    <w:p w14:paraId="2081E2E1" w14:textId="2AC9B84E" w:rsidR="00BB1F11" w:rsidRDefault="00B41F0C" w:rsidP="005A48C5">
      <w:pPr>
        <w:pStyle w:val="Info"/>
        <w:ind w:left="0"/>
      </w:pPr>
      <w:r>
        <w:rPr>
          <w:noProof/>
        </w:rPr>
        <w:drawing>
          <wp:anchor distT="0" distB="0" distL="114300" distR="114300" simplePos="0" relativeHeight="251663360" behindDoc="0" locked="0" layoutInCell="1" allowOverlap="1" wp14:anchorId="4EF472CF" wp14:editId="498479E7">
            <wp:simplePos x="0" y="0"/>
            <wp:positionH relativeFrom="margin">
              <wp:posOffset>-711</wp:posOffset>
            </wp:positionH>
            <wp:positionV relativeFrom="paragraph">
              <wp:posOffset>3278276</wp:posOffset>
            </wp:positionV>
            <wp:extent cx="934085" cy="929640"/>
            <wp:effectExtent l="0" t="0" r="0" b="3810"/>
            <wp:wrapNone/>
            <wp:docPr id="18" name="Picture 17" descr="N-S-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E-W Logo.jpg"/>
                    <pic:cNvPicPr/>
                  </pic:nvPicPr>
                  <pic:blipFill>
                    <a:blip r:embed="rId11" cstate="print"/>
                    <a:stretch>
                      <a:fillRect/>
                    </a:stretch>
                  </pic:blipFill>
                  <pic:spPr>
                    <a:xfrm>
                      <a:off x="0" y="0"/>
                      <a:ext cx="934085" cy="929640"/>
                    </a:xfrm>
                    <a:prstGeom prst="rect">
                      <a:avLst/>
                    </a:prstGeom>
                  </pic:spPr>
                </pic:pic>
              </a:graphicData>
            </a:graphic>
          </wp:anchor>
        </w:drawing>
      </w:r>
      <w:r>
        <w:rPr>
          <w:noProof/>
        </w:rPr>
        <mc:AlternateContent>
          <mc:Choice Requires="wps">
            <w:drawing>
              <wp:anchor distT="0" distB="0" distL="114300" distR="114300" simplePos="0" relativeHeight="251665408" behindDoc="0" locked="0" layoutInCell="1" allowOverlap="1" wp14:anchorId="58C350F0" wp14:editId="3330123D">
                <wp:simplePos x="0" y="0"/>
                <wp:positionH relativeFrom="column">
                  <wp:posOffset>5033874</wp:posOffset>
                </wp:positionH>
                <wp:positionV relativeFrom="paragraph">
                  <wp:posOffset>251358</wp:posOffset>
                </wp:positionV>
                <wp:extent cx="320040" cy="226695"/>
                <wp:effectExtent l="45720" t="8890" r="5715" b="5016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2F77A8" id="_x0000_t32" coordsize="21600,21600" o:spt="32" o:oned="t" path="m,l21600,21600e" filled="f">
                <v:path arrowok="t" fillok="f" o:connecttype="none"/>
                <o:lock v:ext="edit" shapetype="t"/>
              </v:shapetype>
              <v:shape id="AutoShape 4" o:spid="_x0000_s1026" type="#_x0000_t32" style="position:absolute;margin-left:396.35pt;margin-top:19.8pt;width:25.2pt;height:17.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">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4EC6FD2C" wp14:editId="034ACF11">
                <wp:simplePos x="0" y="0"/>
                <wp:positionH relativeFrom="column">
                  <wp:posOffset>5314823</wp:posOffset>
                </wp:positionH>
                <wp:positionV relativeFrom="paragraph">
                  <wp:posOffset>17983</wp:posOffset>
                </wp:positionV>
                <wp:extent cx="1055370" cy="250190"/>
                <wp:effectExtent l="13335" t="13335" r="7620" b="1270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50190"/>
                        </a:xfrm>
                        <a:prstGeom prst="rect">
                          <a:avLst/>
                        </a:prstGeom>
                        <a:solidFill>
                          <a:schemeClr val="bg1">
                            <a:lumMod val="100000"/>
                            <a:lumOff val="0"/>
                          </a:schemeClr>
                        </a:solidFill>
                        <a:ln w="9525">
                          <a:solidFill>
                            <a:srgbClr val="000000"/>
                          </a:solidFill>
                          <a:miter lim="800000"/>
                          <a:headEnd/>
                          <a:tailEnd/>
                        </a:ln>
                      </wps:spPr>
                      <wps:txbx>
                        <w:txbxContent>
                          <w:p w14:paraId="45A6838E" w14:textId="77777777" w:rsidR="00AA6C3F" w:rsidRDefault="00AA6C3F">
                            <w:r>
                              <w:t>Subject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6FD2C" id="_x0000_t202" coordsize="21600,21600" o:spt="202" path="m,l,21600r21600,l21600,xe">
                <v:stroke joinstyle="miter"/>
                <v:path gradientshapeok="t" o:connecttype="rect"/>
              </v:shapetype>
              <v:shape id="Text Box 3" o:spid="_x0000_s1026" type="#_x0000_t202" style="position:absolute;margin-left:418.5pt;margin-top:1.4pt;width:83.1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" fillcolor="white [3212]">
                <v:textbox>
                  <w:txbxContent>
                    <w:p w14:paraId="45A6838E" w14:textId="77777777" w:rsidR="00AA6C3F" w:rsidRDefault="00AA6C3F">
                      <w:r>
                        <w:t>Subject Property</w:t>
                      </w:r>
                    </w:p>
                  </w:txbxContent>
                </v:textbox>
              </v:shape>
            </w:pict>
          </mc:Fallback>
        </mc:AlternateContent>
      </w:r>
      <w:r>
        <w:rPr>
          <w:noProof/>
        </w:rPr>
        <w:drawing>
          <wp:inline distT="0" distB="0" distL="0" distR="0" wp14:anchorId="57C997A9" wp14:editId="11B0F57A">
            <wp:extent cx="6400800" cy="42221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4222115"/>
                    </a:xfrm>
                    <a:prstGeom prst="rect">
                      <a:avLst/>
                    </a:prstGeom>
                  </pic:spPr>
                </pic:pic>
              </a:graphicData>
            </a:graphic>
          </wp:inline>
        </w:drawing>
      </w:r>
    </w:p>
    <w:p w14:paraId="31E99F4A" w14:textId="77777777" w:rsidR="00BB1F11" w:rsidRDefault="00BB1F11" w:rsidP="005A48C5">
      <w:pPr>
        <w:pStyle w:val="Info"/>
        <w:ind w:left="0"/>
      </w:pPr>
    </w:p>
    <w:p w14:paraId="6A90B3A5" w14:textId="006473B4" w:rsidR="00BB1F11" w:rsidRDefault="00BB1F11" w:rsidP="005A48C5">
      <w:pPr>
        <w:pStyle w:val="Info"/>
        <w:ind w:left="0"/>
      </w:pPr>
    </w:p>
    <w:p w14:paraId="4C48B202" w14:textId="3D5FAE57" w:rsidR="00BB1F11" w:rsidRDefault="00BB1F11" w:rsidP="005A48C5">
      <w:pPr>
        <w:pStyle w:val="Info"/>
        <w:ind w:left="0"/>
      </w:pPr>
    </w:p>
    <w:p w14:paraId="1BE1D43D" w14:textId="77777777" w:rsidR="00BB1F11" w:rsidRDefault="00BB1F11" w:rsidP="005A48C5">
      <w:pPr>
        <w:pStyle w:val="Info"/>
        <w:ind w:left="0"/>
      </w:pPr>
    </w:p>
    <w:p w14:paraId="4197F603" w14:textId="01A8E424" w:rsidR="005C5E35" w:rsidRDefault="005C5E35" w:rsidP="005A48C5">
      <w:pPr>
        <w:pStyle w:val="Info"/>
        <w:ind w:left="0"/>
      </w:pPr>
    </w:p>
    <w:p w14:paraId="7DC5A05C" w14:textId="0450BC14" w:rsidR="005C5E35" w:rsidRDefault="005C5E35" w:rsidP="005A48C5">
      <w:pPr>
        <w:pStyle w:val="Info"/>
        <w:ind w:left="0"/>
      </w:pPr>
    </w:p>
    <w:p w14:paraId="21A5F05F" w14:textId="77777777" w:rsidR="005C5E35" w:rsidRDefault="005C5E35" w:rsidP="005A48C5">
      <w:pPr>
        <w:pStyle w:val="Info"/>
        <w:ind w:left="0"/>
      </w:pPr>
    </w:p>
    <w:p w14:paraId="7603253B" w14:textId="3008F418" w:rsidR="005C5E35" w:rsidRDefault="005C5E35" w:rsidP="005A48C5">
      <w:pPr>
        <w:pStyle w:val="Info"/>
        <w:ind w:left="0"/>
      </w:pPr>
    </w:p>
    <w:p w14:paraId="71B83587" w14:textId="0909BBA6" w:rsidR="005C5E35" w:rsidRDefault="005C5E35" w:rsidP="005A48C5">
      <w:pPr>
        <w:pStyle w:val="Info"/>
        <w:ind w:left="0"/>
      </w:pPr>
    </w:p>
    <w:p w14:paraId="55707BD0" w14:textId="755999DC" w:rsidR="006B7A60" w:rsidRDefault="006B7A60" w:rsidP="005A48C5">
      <w:pPr>
        <w:pStyle w:val="Info"/>
        <w:ind w:left="0"/>
      </w:pPr>
    </w:p>
    <w:p w14:paraId="09707F6A" w14:textId="0CDB27A0" w:rsidR="006B7A60" w:rsidRDefault="006B7A60" w:rsidP="005A48C5">
      <w:pPr>
        <w:pStyle w:val="Info"/>
        <w:ind w:left="0"/>
      </w:pPr>
    </w:p>
    <w:p w14:paraId="4E8BDDFF" w14:textId="775364D6" w:rsidR="006B7A60" w:rsidRDefault="006B7A60" w:rsidP="005A48C5">
      <w:pPr>
        <w:pStyle w:val="Info"/>
        <w:ind w:left="0"/>
      </w:pPr>
    </w:p>
    <w:p w14:paraId="55505A68" w14:textId="1940A5D3" w:rsidR="006B7A60" w:rsidRDefault="006B7A60" w:rsidP="005A48C5">
      <w:pPr>
        <w:pStyle w:val="Info"/>
        <w:ind w:left="0"/>
      </w:pPr>
    </w:p>
    <w:p w14:paraId="602647FF" w14:textId="5D795379" w:rsidR="006B7A60" w:rsidRDefault="006B7A60" w:rsidP="005A48C5">
      <w:pPr>
        <w:pStyle w:val="Info"/>
        <w:ind w:left="0"/>
      </w:pPr>
    </w:p>
    <w:p w14:paraId="12843083" w14:textId="3EFFCFBE" w:rsidR="006B7A60" w:rsidRDefault="006B7A60" w:rsidP="005A48C5">
      <w:pPr>
        <w:pStyle w:val="Info"/>
        <w:ind w:left="0"/>
      </w:pPr>
    </w:p>
    <w:p w14:paraId="30032AE2" w14:textId="152FC9B3" w:rsidR="005A48C5" w:rsidRPr="003C674B" w:rsidRDefault="00836BEE" w:rsidP="005A48C5">
      <w:pPr>
        <w:pStyle w:val="Header1"/>
      </w:pPr>
      <w:r>
        <w:t>E</w:t>
      </w:r>
      <w:r w:rsidR="005A48C5">
        <w:t>xhibit A</w:t>
      </w:r>
      <w:r w:rsidR="00F02966">
        <w:t>-</w:t>
      </w:r>
      <w:r w:rsidR="00734F47">
        <w:t>Project Narrative</w:t>
      </w:r>
      <w:r w:rsidR="004E33CD">
        <w:t xml:space="preserve"> </w:t>
      </w:r>
      <w:bookmarkStart w:id="0" w:name="_GoBack"/>
      <w:bookmarkEnd w:id="0"/>
    </w:p>
    <w:p w14:paraId="48B78563" w14:textId="10067445" w:rsidR="004C048F" w:rsidRDefault="006B7A60" w:rsidP="00EA7179">
      <w:pPr>
        <w:rPr>
          <w:rFonts w:ascii="Arial" w:hAnsi="Arial" w:cs="Arial"/>
          <w:color w:val="000000" w:themeColor="text1"/>
        </w:rPr>
      </w:pPr>
      <w:r>
        <w:rPr>
          <w:noProof/>
        </w:rPr>
        <w:lastRenderedPageBreak/>
        <w:drawing>
          <wp:inline distT="0" distB="0" distL="0" distR="0" wp14:anchorId="299B0BDC" wp14:editId="3C22ADEB">
            <wp:extent cx="5895975" cy="793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5975" cy="7934325"/>
                    </a:xfrm>
                    <a:prstGeom prst="rect">
                      <a:avLst/>
                    </a:prstGeom>
                  </pic:spPr>
                </pic:pic>
              </a:graphicData>
            </a:graphic>
          </wp:inline>
        </w:drawing>
      </w:r>
    </w:p>
    <w:p w14:paraId="62A728B2" w14:textId="3F624DF5" w:rsidR="006B7A60" w:rsidRDefault="006B7A60" w:rsidP="00EA7179">
      <w:pPr>
        <w:rPr>
          <w:rFonts w:ascii="Arial" w:hAnsi="Arial" w:cs="Arial"/>
          <w:color w:val="000000" w:themeColor="text1"/>
        </w:rPr>
      </w:pPr>
      <w:r>
        <w:rPr>
          <w:noProof/>
        </w:rPr>
        <w:drawing>
          <wp:inline distT="0" distB="0" distL="0" distR="0" wp14:anchorId="382AFAA2" wp14:editId="63DDF17D">
            <wp:extent cx="5210175" cy="6867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0175" cy="6867525"/>
                    </a:xfrm>
                    <a:prstGeom prst="rect">
                      <a:avLst/>
                    </a:prstGeom>
                  </pic:spPr>
                </pic:pic>
              </a:graphicData>
            </a:graphic>
          </wp:inline>
        </w:drawing>
      </w:r>
    </w:p>
    <w:p w14:paraId="39557430" w14:textId="77777777" w:rsidR="006B7A60" w:rsidRDefault="006B7A60" w:rsidP="00EA7179">
      <w:pPr>
        <w:rPr>
          <w:rFonts w:ascii="Arial" w:hAnsi="Arial" w:cs="Arial"/>
          <w:color w:val="000000" w:themeColor="text1"/>
        </w:rPr>
      </w:pPr>
    </w:p>
    <w:p w14:paraId="3FA37A13" w14:textId="218501C4" w:rsidR="00B41F0C" w:rsidRDefault="00B41F0C" w:rsidP="00EA7179">
      <w:pPr>
        <w:rPr>
          <w:rFonts w:ascii="Arial" w:hAnsi="Arial" w:cs="Arial"/>
          <w:color w:val="000000" w:themeColor="text1"/>
        </w:rPr>
      </w:pPr>
    </w:p>
    <w:p w14:paraId="68A9FD4B" w14:textId="40F5C7B5" w:rsidR="00B41F0C" w:rsidRDefault="00B41F0C" w:rsidP="00EA7179">
      <w:pPr>
        <w:rPr>
          <w:rFonts w:ascii="Arial" w:hAnsi="Arial" w:cs="Arial"/>
          <w:color w:val="000000" w:themeColor="text1"/>
        </w:rPr>
      </w:pPr>
    </w:p>
    <w:p w14:paraId="6EDD3720" w14:textId="6B8DB0B6" w:rsidR="00B41F0C" w:rsidRDefault="00B41F0C" w:rsidP="00EA7179">
      <w:pPr>
        <w:rPr>
          <w:rFonts w:ascii="Arial" w:hAnsi="Arial" w:cs="Arial"/>
          <w:color w:val="000000" w:themeColor="text1"/>
        </w:rPr>
      </w:pPr>
    </w:p>
    <w:p w14:paraId="4384FF15" w14:textId="06487523" w:rsidR="00F670C5" w:rsidRDefault="00F670C5" w:rsidP="00EA7179">
      <w:pPr>
        <w:rPr>
          <w:rFonts w:ascii="Arial" w:hAnsi="Arial" w:cs="Arial"/>
          <w:color w:val="000000" w:themeColor="text1"/>
        </w:rPr>
      </w:pPr>
    </w:p>
    <w:p w14:paraId="24C282DA" w14:textId="4D35CEB7" w:rsidR="0031170A" w:rsidRDefault="0031170A" w:rsidP="00EA7179">
      <w:pPr>
        <w:rPr>
          <w:rFonts w:ascii="Arial" w:hAnsi="Arial" w:cs="Arial"/>
          <w:color w:val="000000" w:themeColor="text1"/>
        </w:rPr>
      </w:pPr>
    </w:p>
    <w:p w14:paraId="24481AE6" w14:textId="77777777" w:rsidR="0031170A" w:rsidRDefault="0031170A" w:rsidP="00EA7179">
      <w:pPr>
        <w:rPr>
          <w:rFonts w:ascii="Arial" w:hAnsi="Arial" w:cs="Arial"/>
          <w:color w:val="000000" w:themeColor="text1"/>
        </w:rPr>
      </w:pPr>
    </w:p>
    <w:p w14:paraId="603A937B" w14:textId="77777777" w:rsidR="00F670C5" w:rsidRDefault="00F670C5" w:rsidP="00EA7179">
      <w:pPr>
        <w:rPr>
          <w:rFonts w:ascii="Arial" w:hAnsi="Arial" w:cs="Arial"/>
          <w:color w:val="000000" w:themeColor="text1"/>
        </w:rPr>
      </w:pPr>
    </w:p>
    <w:p w14:paraId="03ABA35F" w14:textId="35C3A82D" w:rsidR="00F02966" w:rsidRPr="003C674B" w:rsidRDefault="00F02966" w:rsidP="00F02966">
      <w:pPr>
        <w:pStyle w:val="Header1"/>
      </w:pPr>
      <w:r>
        <w:t>Exhibit B-</w:t>
      </w:r>
      <w:r w:rsidR="00B41F0C">
        <w:t>Winston</w:t>
      </w:r>
      <w:r w:rsidR="002F7900">
        <w:t xml:space="preserve"> PRUD </w:t>
      </w:r>
      <w:r w:rsidR="00B41F0C">
        <w:t>Landscaping</w:t>
      </w:r>
      <w:r w:rsidR="002F7900">
        <w:t xml:space="preserve"> Plans</w:t>
      </w:r>
      <w:r>
        <w:t xml:space="preserve"> </w:t>
      </w:r>
    </w:p>
    <w:p w14:paraId="6AA72723" w14:textId="78F85986" w:rsidR="00734F47" w:rsidRDefault="00BC596F" w:rsidP="00B41F0C">
      <w:pPr>
        <w:pStyle w:val="Info"/>
        <w:ind w:left="0"/>
      </w:pPr>
      <w:r>
        <w:rPr>
          <w:noProof/>
        </w:rPr>
        <w:lastRenderedPageBreak/>
        <w:drawing>
          <wp:inline distT="0" distB="0" distL="0" distR="0" wp14:anchorId="149FB4F1" wp14:editId="5670CCFE">
            <wp:extent cx="8319084" cy="5871227"/>
            <wp:effectExtent l="444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8339070" cy="5885332"/>
                    </a:xfrm>
                    <a:prstGeom prst="rect">
                      <a:avLst/>
                    </a:prstGeom>
                  </pic:spPr>
                </pic:pic>
              </a:graphicData>
            </a:graphic>
          </wp:inline>
        </w:drawing>
      </w:r>
    </w:p>
    <w:p w14:paraId="6A8F55A6" w14:textId="2A9AC002" w:rsidR="00BC596F" w:rsidRDefault="00BC596F" w:rsidP="00B41F0C">
      <w:pPr>
        <w:pStyle w:val="Info"/>
        <w:ind w:left="0"/>
      </w:pPr>
      <w:r>
        <w:rPr>
          <w:noProof/>
        </w:rPr>
        <w:drawing>
          <wp:inline distT="0" distB="0" distL="0" distR="0" wp14:anchorId="7BF6FB1B" wp14:editId="2C665831">
            <wp:extent cx="6400800" cy="43091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4309110"/>
                    </a:xfrm>
                    <a:prstGeom prst="rect">
                      <a:avLst/>
                    </a:prstGeom>
                  </pic:spPr>
                </pic:pic>
              </a:graphicData>
            </a:graphic>
          </wp:inline>
        </w:drawing>
      </w:r>
    </w:p>
    <w:p w14:paraId="0DC4C527" w14:textId="2AE74E84" w:rsidR="005E796F" w:rsidRDefault="005E796F" w:rsidP="00B41F0C">
      <w:pPr>
        <w:pStyle w:val="Info"/>
        <w:ind w:left="0"/>
      </w:pPr>
    </w:p>
    <w:p w14:paraId="06BBF7A5" w14:textId="41D4A395" w:rsidR="005E796F" w:rsidRDefault="005E796F" w:rsidP="00B41F0C">
      <w:pPr>
        <w:pStyle w:val="Info"/>
        <w:ind w:left="0"/>
      </w:pPr>
    </w:p>
    <w:p w14:paraId="15945A68" w14:textId="46A2BF98" w:rsidR="005E796F" w:rsidRDefault="005E796F" w:rsidP="00B41F0C">
      <w:pPr>
        <w:pStyle w:val="Info"/>
        <w:ind w:left="0"/>
      </w:pPr>
    </w:p>
    <w:p w14:paraId="6C9CF2E6" w14:textId="0AB83186" w:rsidR="005E796F" w:rsidRDefault="005E796F" w:rsidP="00B41F0C">
      <w:pPr>
        <w:pStyle w:val="Info"/>
        <w:ind w:left="0"/>
      </w:pPr>
    </w:p>
    <w:p w14:paraId="575091DC" w14:textId="781BEB26" w:rsidR="005E796F" w:rsidRDefault="005E796F" w:rsidP="00B41F0C">
      <w:pPr>
        <w:pStyle w:val="Info"/>
        <w:ind w:left="0"/>
      </w:pPr>
    </w:p>
    <w:p w14:paraId="6219125B" w14:textId="463BB78B" w:rsidR="005E796F" w:rsidRDefault="005E796F" w:rsidP="00B41F0C">
      <w:pPr>
        <w:pStyle w:val="Info"/>
        <w:ind w:left="0"/>
      </w:pPr>
    </w:p>
    <w:p w14:paraId="7BFD1720" w14:textId="49CAEF4E" w:rsidR="005E796F" w:rsidRDefault="005E796F" w:rsidP="00B41F0C">
      <w:pPr>
        <w:pStyle w:val="Info"/>
        <w:ind w:left="0"/>
      </w:pPr>
    </w:p>
    <w:p w14:paraId="094B4E45" w14:textId="4AA92127" w:rsidR="005E796F" w:rsidRDefault="005E796F" w:rsidP="00B41F0C">
      <w:pPr>
        <w:pStyle w:val="Info"/>
        <w:ind w:left="0"/>
      </w:pPr>
    </w:p>
    <w:p w14:paraId="5569BCCB" w14:textId="0B9488A5" w:rsidR="005E796F" w:rsidRDefault="005E796F" w:rsidP="00B41F0C">
      <w:pPr>
        <w:pStyle w:val="Info"/>
        <w:ind w:left="0"/>
      </w:pPr>
    </w:p>
    <w:p w14:paraId="5C4ADBDC" w14:textId="4F729704" w:rsidR="005E796F" w:rsidRDefault="005E796F" w:rsidP="00B41F0C">
      <w:pPr>
        <w:pStyle w:val="Info"/>
        <w:ind w:left="0"/>
      </w:pPr>
    </w:p>
    <w:p w14:paraId="7A185CFA" w14:textId="763F1E3F" w:rsidR="005E796F" w:rsidRDefault="005E796F" w:rsidP="00B41F0C">
      <w:pPr>
        <w:pStyle w:val="Info"/>
        <w:ind w:left="0"/>
      </w:pPr>
    </w:p>
    <w:p w14:paraId="6E783E83" w14:textId="5242E78E" w:rsidR="005E796F" w:rsidRDefault="005E796F" w:rsidP="00B41F0C">
      <w:pPr>
        <w:pStyle w:val="Info"/>
        <w:ind w:left="0"/>
      </w:pPr>
    </w:p>
    <w:p w14:paraId="6BBA211A" w14:textId="6DA8447F" w:rsidR="005E796F" w:rsidRDefault="005E796F" w:rsidP="00B41F0C">
      <w:pPr>
        <w:pStyle w:val="Info"/>
        <w:ind w:left="0"/>
      </w:pPr>
    </w:p>
    <w:p w14:paraId="6B58A842" w14:textId="41D35232" w:rsidR="005E796F" w:rsidRDefault="005E796F" w:rsidP="00B41F0C">
      <w:pPr>
        <w:pStyle w:val="Info"/>
        <w:ind w:left="0"/>
      </w:pPr>
    </w:p>
    <w:p w14:paraId="63050D9F" w14:textId="3F1C1561" w:rsidR="005E796F" w:rsidRDefault="005E796F" w:rsidP="00B41F0C">
      <w:pPr>
        <w:pStyle w:val="Info"/>
        <w:ind w:left="0"/>
      </w:pPr>
    </w:p>
    <w:p w14:paraId="336D0055" w14:textId="2C2CC417" w:rsidR="005E796F" w:rsidRDefault="005E796F" w:rsidP="00B41F0C">
      <w:pPr>
        <w:pStyle w:val="Info"/>
        <w:ind w:left="0"/>
      </w:pPr>
    </w:p>
    <w:p w14:paraId="4C6B76AE" w14:textId="78472A2C" w:rsidR="005E796F" w:rsidRDefault="005E796F" w:rsidP="00B41F0C">
      <w:pPr>
        <w:pStyle w:val="Info"/>
        <w:ind w:left="0"/>
      </w:pPr>
    </w:p>
    <w:p w14:paraId="5D29D983" w14:textId="083C1BD0" w:rsidR="005E796F" w:rsidRDefault="005E796F" w:rsidP="00B41F0C">
      <w:pPr>
        <w:pStyle w:val="Info"/>
        <w:ind w:left="0"/>
      </w:pPr>
    </w:p>
    <w:p w14:paraId="0503B7A2" w14:textId="2BC74A2E" w:rsidR="005E796F" w:rsidRDefault="005E796F" w:rsidP="00B41F0C">
      <w:pPr>
        <w:pStyle w:val="Info"/>
        <w:ind w:left="0"/>
      </w:pPr>
    </w:p>
    <w:p w14:paraId="17758B33" w14:textId="4A26A75B" w:rsidR="005E796F" w:rsidRDefault="005E796F" w:rsidP="00B41F0C">
      <w:pPr>
        <w:pStyle w:val="Info"/>
        <w:ind w:left="0"/>
      </w:pPr>
    </w:p>
    <w:p w14:paraId="47EF19BC" w14:textId="27E5679E" w:rsidR="005E796F" w:rsidRDefault="005E796F" w:rsidP="00B41F0C">
      <w:pPr>
        <w:pStyle w:val="Info"/>
        <w:ind w:left="0"/>
      </w:pPr>
    </w:p>
    <w:p w14:paraId="26C4F084" w14:textId="6167D469" w:rsidR="005E796F" w:rsidRDefault="005E796F" w:rsidP="00B41F0C">
      <w:pPr>
        <w:pStyle w:val="Info"/>
        <w:ind w:left="0"/>
      </w:pPr>
    </w:p>
    <w:p w14:paraId="674C9D0E" w14:textId="7FC1D67E" w:rsidR="005E796F" w:rsidRDefault="005E796F" w:rsidP="00B41F0C">
      <w:pPr>
        <w:pStyle w:val="Info"/>
        <w:ind w:left="0"/>
      </w:pPr>
    </w:p>
    <w:p w14:paraId="4A4E951C" w14:textId="26E37C38" w:rsidR="005E796F" w:rsidRDefault="005E796F" w:rsidP="00B41F0C">
      <w:pPr>
        <w:pStyle w:val="Info"/>
        <w:ind w:left="0"/>
      </w:pPr>
    </w:p>
    <w:p w14:paraId="0021434B" w14:textId="5E18A3A1" w:rsidR="005E796F" w:rsidRDefault="005E796F" w:rsidP="00B41F0C">
      <w:pPr>
        <w:pStyle w:val="Info"/>
        <w:ind w:left="0"/>
      </w:pPr>
    </w:p>
    <w:p w14:paraId="724A2CF8" w14:textId="50A90E12" w:rsidR="005E796F" w:rsidRDefault="005E796F" w:rsidP="00B41F0C">
      <w:pPr>
        <w:pStyle w:val="Info"/>
        <w:ind w:left="0"/>
      </w:pPr>
    </w:p>
    <w:p w14:paraId="008D9F63" w14:textId="77777777" w:rsidR="005E796F" w:rsidRDefault="005E796F" w:rsidP="00B41F0C">
      <w:pPr>
        <w:pStyle w:val="Info"/>
        <w:ind w:left="0"/>
      </w:pPr>
    </w:p>
    <w:p w14:paraId="29954953" w14:textId="77777777" w:rsidR="00903A34" w:rsidRDefault="00903A34" w:rsidP="00AA2BAE">
      <w:pPr>
        <w:pStyle w:val="Info"/>
        <w:ind w:left="0"/>
        <w:jc w:val="center"/>
      </w:pPr>
    </w:p>
    <w:p w14:paraId="5F2AC64C" w14:textId="3923E6BA" w:rsidR="00BB1108" w:rsidRPr="003C674B" w:rsidRDefault="00BB1108" w:rsidP="00BB1108">
      <w:pPr>
        <w:pStyle w:val="Header1"/>
      </w:pPr>
      <w:r>
        <w:t xml:space="preserve">Exhibit C-Proposed Lot Layout </w:t>
      </w:r>
    </w:p>
    <w:p w14:paraId="16DC9CFD" w14:textId="50CB9227" w:rsidR="00BB1108" w:rsidRDefault="00B41F0C" w:rsidP="00B41F0C">
      <w:pPr>
        <w:pStyle w:val="Info"/>
        <w:ind w:left="0"/>
      </w:pPr>
      <w:r>
        <w:rPr>
          <w:noProof/>
        </w:rPr>
        <w:lastRenderedPageBreak/>
        <w:drawing>
          <wp:inline distT="0" distB="0" distL="0" distR="0" wp14:anchorId="24FDC9BC" wp14:editId="185CE9FF">
            <wp:extent cx="7930873" cy="5384024"/>
            <wp:effectExtent l="0" t="2857"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7946176" cy="5394413"/>
                    </a:xfrm>
                    <a:prstGeom prst="rect">
                      <a:avLst/>
                    </a:prstGeom>
                  </pic:spPr>
                </pic:pic>
              </a:graphicData>
            </a:graphic>
          </wp:inline>
        </w:drawing>
      </w:r>
    </w:p>
    <w:p w14:paraId="2CB2B916" w14:textId="1E03E5A5" w:rsidR="00911318" w:rsidRDefault="00911318" w:rsidP="00B41F0C">
      <w:pPr>
        <w:pStyle w:val="Info"/>
        <w:ind w:left="0"/>
      </w:pPr>
    </w:p>
    <w:p w14:paraId="168DBB1E" w14:textId="389C8518" w:rsidR="00911318" w:rsidRDefault="00911318" w:rsidP="00B41F0C">
      <w:pPr>
        <w:pStyle w:val="Info"/>
        <w:ind w:left="0"/>
      </w:pPr>
    </w:p>
    <w:p w14:paraId="67AAC966" w14:textId="77777777" w:rsidR="00911318" w:rsidRDefault="00911318" w:rsidP="00B41F0C">
      <w:pPr>
        <w:pStyle w:val="Info"/>
        <w:ind w:left="0"/>
      </w:pPr>
    </w:p>
    <w:sectPr w:rsidR="00911318" w:rsidSect="00212298">
      <w:footerReference w:type="default" r:id="rId18"/>
      <w:type w:val="continuous"/>
      <w:pgSz w:w="12240" w:h="15840"/>
      <w:pgMar w:top="810" w:right="1080" w:bottom="1080" w:left="1080" w:header="720" w:footer="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76646" w14:textId="77777777" w:rsidR="0040558B" w:rsidRDefault="0040558B" w:rsidP="00666893">
      <w:pPr>
        <w:spacing w:after="0"/>
      </w:pPr>
      <w:r>
        <w:separator/>
      </w:r>
    </w:p>
  </w:endnote>
  <w:endnote w:type="continuationSeparator" w:id="0">
    <w:p w14:paraId="67E39AB3" w14:textId="77777777" w:rsidR="0040558B" w:rsidRDefault="0040558B"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043"/>
    </w:tblGrid>
    <w:sdt>
      <w:sdtPr>
        <w:rPr>
          <w:sz w:val="16"/>
          <w:szCs w:val="16"/>
        </w:rPr>
        <w:id w:val="91753705"/>
        <w:docPartObj>
          <w:docPartGallery w:val="Page Numbers (Bottom of Page)"/>
          <w:docPartUnique/>
        </w:docPartObj>
      </w:sdtPr>
      <w:sdtEndPr/>
      <w:sdtContent>
        <w:tr w:rsidR="00AA6C3F" w14:paraId="2C6A2D3C" w14:textId="77777777" w:rsidTr="00881A0F">
          <w:tc>
            <w:tcPr>
              <w:tcW w:w="5148" w:type="dxa"/>
            </w:tcPr>
            <w:p w14:paraId="59AD1636" w14:textId="77777777" w:rsidR="00AA6C3F" w:rsidRDefault="00AA6C3F" w:rsidP="002F5AE6">
              <w:pPr>
                <w:pStyle w:val="Footer"/>
                <w:rPr>
                  <w:sz w:val="16"/>
                  <w:szCs w:val="16"/>
                </w:rPr>
              </w:pPr>
            </w:p>
          </w:tc>
          <w:tc>
            <w:tcPr>
              <w:tcW w:w="5148" w:type="dxa"/>
            </w:tcPr>
            <w:p w14:paraId="603A01F6" w14:textId="5CEA09AF" w:rsidR="00AA6C3F" w:rsidRDefault="00AA6C3F" w:rsidP="002E7256">
              <w:pPr>
                <w:pStyle w:val="Footer"/>
                <w:jc w:val="right"/>
                <w:rPr>
                  <w:sz w:val="16"/>
                  <w:szCs w:val="16"/>
                </w:rPr>
              </w:pPr>
              <w:r w:rsidRPr="005667BA">
                <w:rPr>
                  <w:sz w:val="16"/>
                  <w:szCs w:val="16"/>
                </w:rPr>
                <w:t xml:space="preserve">Page </w:t>
              </w:r>
              <w:r w:rsidRPr="005667BA">
                <w:rPr>
                  <w:sz w:val="16"/>
                  <w:szCs w:val="16"/>
                </w:rPr>
                <w:fldChar w:fldCharType="begin"/>
              </w:r>
              <w:r w:rsidRPr="005667BA">
                <w:rPr>
                  <w:sz w:val="16"/>
                  <w:szCs w:val="16"/>
                </w:rPr>
                <w:instrText xml:space="preserve"> PAGE </w:instrText>
              </w:r>
              <w:r w:rsidRPr="005667BA">
                <w:rPr>
                  <w:sz w:val="16"/>
                  <w:szCs w:val="16"/>
                </w:rPr>
                <w:fldChar w:fldCharType="separate"/>
              </w:r>
              <w:r w:rsidR="00A92FDD">
                <w:rPr>
                  <w:noProof/>
                  <w:sz w:val="16"/>
                  <w:szCs w:val="16"/>
                </w:rPr>
                <w:t>2</w:t>
              </w:r>
              <w:r w:rsidRPr="005667BA">
                <w:rPr>
                  <w:sz w:val="16"/>
                  <w:szCs w:val="16"/>
                </w:rPr>
                <w:fldChar w:fldCharType="end"/>
              </w:r>
              <w:r w:rsidRPr="005667BA">
                <w:rPr>
                  <w:sz w:val="16"/>
                  <w:szCs w:val="16"/>
                </w:rPr>
                <w:t xml:space="preserve"> of</w:t>
              </w:r>
              <w:r>
                <w:rPr>
                  <w:sz w:val="16"/>
                  <w:szCs w:val="16"/>
                </w:rPr>
                <w:t xml:space="preserve"> 28</w:t>
              </w:r>
            </w:p>
          </w:tc>
        </w:tr>
      </w:sdtContent>
    </w:sdt>
  </w:tbl>
  <w:p w14:paraId="00561BBC" w14:textId="77777777" w:rsidR="00AA6C3F" w:rsidRDefault="00AA6C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043"/>
    </w:tblGrid>
    <w:sdt>
      <w:sdtPr>
        <w:rPr>
          <w:sz w:val="16"/>
          <w:szCs w:val="16"/>
        </w:rPr>
        <w:id w:val="-228615031"/>
        <w:docPartObj>
          <w:docPartGallery w:val="Page Numbers (Bottom of Page)"/>
          <w:docPartUnique/>
        </w:docPartObj>
      </w:sdtPr>
      <w:sdtEndPr/>
      <w:sdtContent>
        <w:tr w:rsidR="00AA6C3F" w14:paraId="0B005505" w14:textId="77777777" w:rsidTr="00881A0F">
          <w:tc>
            <w:tcPr>
              <w:tcW w:w="5148" w:type="dxa"/>
            </w:tcPr>
            <w:p w14:paraId="0548AC5D" w14:textId="77777777" w:rsidR="00AA6C3F" w:rsidRDefault="00AA6C3F" w:rsidP="002F5AE6">
              <w:pPr>
                <w:pStyle w:val="Footer"/>
                <w:rPr>
                  <w:sz w:val="16"/>
                  <w:szCs w:val="16"/>
                </w:rPr>
              </w:pPr>
            </w:p>
          </w:tc>
          <w:tc>
            <w:tcPr>
              <w:tcW w:w="5148" w:type="dxa"/>
            </w:tcPr>
            <w:p w14:paraId="50092C96" w14:textId="526A6C4C" w:rsidR="00AA6C3F" w:rsidRDefault="00AA6C3F" w:rsidP="00BB1108">
              <w:pPr>
                <w:pStyle w:val="Footer"/>
                <w:jc w:val="right"/>
                <w:rPr>
                  <w:sz w:val="16"/>
                  <w:szCs w:val="16"/>
                </w:rPr>
              </w:pPr>
              <w:r w:rsidRPr="005667BA">
                <w:rPr>
                  <w:sz w:val="16"/>
                  <w:szCs w:val="16"/>
                </w:rPr>
                <w:t xml:space="preserve">Page </w:t>
              </w:r>
              <w:r w:rsidRPr="005667BA">
                <w:rPr>
                  <w:sz w:val="16"/>
                  <w:szCs w:val="16"/>
                </w:rPr>
                <w:fldChar w:fldCharType="begin"/>
              </w:r>
              <w:r w:rsidRPr="005667BA">
                <w:rPr>
                  <w:sz w:val="16"/>
                  <w:szCs w:val="16"/>
                </w:rPr>
                <w:instrText xml:space="preserve"> PAGE </w:instrText>
              </w:r>
              <w:r w:rsidRPr="005667BA">
                <w:rPr>
                  <w:sz w:val="16"/>
                  <w:szCs w:val="16"/>
                </w:rPr>
                <w:fldChar w:fldCharType="separate"/>
              </w:r>
              <w:r w:rsidR="00A92FDD">
                <w:rPr>
                  <w:noProof/>
                  <w:sz w:val="16"/>
                  <w:szCs w:val="16"/>
                </w:rPr>
                <w:t>9</w:t>
              </w:r>
              <w:r w:rsidRPr="005667BA">
                <w:rPr>
                  <w:sz w:val="16"/>
                  <w:szCs w:val="16"/>
                </w:rPr>
                <w:fldChar w:fldCharType="end"/>
              </w:r>
              <w:r w:rsidRPr="005667BA">
                <w:rPr>
                  <w:sz w:val="16"/>
                  <w:szCs w:val="16"/>
                </w:rPr>
                <w:t xml:space="preserve"> of</w:t>
              </w:r>
              <w:r>
                <w:rPr>
                  <w:sz w:val="16"/>
                  <w:szCs w:val="16"/>
                </w:rPr>
                <w:t xml:space="preserve"> </w:t>
              </w:r>
              <w:r w:rsidR="00DF093C">
                <w:rPr>
                  <w:sz w:val="16"/>
                  <w:szCs w:val="16"/>
                </w:rPr>
                <w:t>9</w:t>
              </w:r>
            </w:p>
          </w:tc>
        </w:tr>
      </w:sdtContent>
    </w:sdt>
  </w:tbl>
  <w:p w14:paraId="26CA466F" w14:textId="77777777" w:rsidR="00AA6C3F" w:rsidRDefault="00AA6C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754E6" w14:textId="77777777" w:rsidR="0040558B" w:rsidRDefault="0040558B" w:rsidP="00666893">
      <w:pPr>
        <w:spacing w:after="0"/>
      </w:pPr>
      <w:r>
        <w:separator/>
      </w:r>
    </w:p>
  </w:footnote>
  <w:footnote w:type="continuationSeparator" w:id="0">
    <w:p w14:paraId="2CAB1930" w14:textId="77777777" w:rsidR="0040558B" w:rsidRDefault="0040558B" w:rsidP="0066689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27CF"/>
      </v:shape>
    </w:pict>
  </w:numPicBullet>
  <w:abstractNum w:abstractNumId="0" w15:restartNumberingAfterBreak="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24F5E"/>
    <w:multiLevelType w:val="hybridMultilevel"/>
    <w:tmpl w:val="FA846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F51D8"/>
    <w:multiLevelType w:val="hybridMultilevel"/>
    <w:tmpl w:val="0E90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76147"/>
    <w:multiLevelType w:val="hybridMultilevel"/>
    <w:tmpl w:val="7BD2B8A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0068E5"/>
    <w:multiLevelType w:val="hybridMultilevel"/>
    <w:tmpl w:val="AD4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E60973"/>
    <w:multiLevelType w:val="hybridMultilevel"/>
    <w:tmpl w:val="89F4D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3852E8"/>
    <w:multiLevelType w:val="hybridMultilevel"/>
    <w:tmpl w:val="91C01E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D70D0E"/>
    <w:multiLevelType w:val="hybridMultilevel"/>
    <w:tmpl w:val="0192A3E0"/>
    <w:lvl w:ilvl="0" w:tplc="04090019">
      <w:start w:val="1"/>
      <w:numFmt w:val="lowerLetter"/>
      <w:lvlText w:val="%1."/>
      <w:lvlJc w:val="left"/>
      <w:pPr>
        <w:ind w:left="1260" w:hanging="360"/>
      </w:pPr>
    </w:lvl>
    <w:lvl w:ilvl="1" w:tplc="0409001B">
      <w:start w:val="1"/>
      <w:numFmt w:val="lowerRoman"/>
      <w:lvlText w:val="%2."/>
      <w:lvlJc w:val="righ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26333E93"/>
    <w:multiLevelType w:val="hybridMultilevel"/>
    <w:tmpl w:val="868ACB8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92233BD"/>
    <w:multiLevelType w:val="hybridMultilevel"/>
    <w:tmpl w:val="532876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214FC"/>
    <w:multiLevelType w:val="hybridMultilevel"/>
    <w:tmpl w:val="5D3ACC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8F21CE"/>
    <w:multiLevelType w:val="hybridMultilevel"/>
    <w:tmpl w:val="005416F2"/>
    <w:lvl w:ilvl="0" w:tplc="0409000F">
      <w:start w:val="2"/>
      <w:numFmt w:val="decimal"/>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5E145E"/>
    <w:multiLevelType w:val="hybridMultilevel"/>
    <w:tmpl w:val="E5EE9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F943BF"/>
    <w:multiLevelType w:val="hybridMultilevel"/>
    <w:tmpl w:val="F806ADB6"/>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15:restartNumberingAfterBreak="0">
    <w:nsid w:val="3F810345"/>
    <w:multiLevelType w:val="hybridMultilevel"/>
    <w:tmpl w:val="30C661B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40A66E75"/>
    <w:multiLevelType w:val="hybridMultilevel"/>
    <w:tmpl w:val="A4DE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CE1976"/>
    <w:multiLevelType w:val="hybridMultilevel"/>
    <w:tmpl w:val="09DC83E8"/>
    <w:lvl w:ilvl="0" w:tplc="9E14F6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1835CC"/>
    <w:multiLevelType w:val="hybridMultilevel"/>
    <w:tmpl w:val="768447EC"/>
    <w:lvl w:ilvl="0" w:tplc="58BC9EC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03D3E"/>
    <w:multiLevelType w:val="hybridMultilevel"/>
    <w:tmpl w:val="2B9EC5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F094666"/>
    <w:multiLevelType w:val="hybridMultilevel"/>
    <w:tmpl w:val="D466F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6B0823"/>
    <w:multiLevelType w:val="hybridMultilevel"/>
    <w:tmpl w:val="A9A6B0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683B0F"/>
    <w:multiLevelType w:val="hybridMultilevel"/>
    <w:tmpl w:val="AF527FAE"/>
    <w:lvl w:ilvl="0" w:tplc="E438B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174268E"/>
    <w:multiLevelType w:val="hybridMultilevel"/>
    <w:tmpl w:val="150CC3B2"/>
    <w:lvl w:ilvl="0" w:tplc="0409000F">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DF251F"/>
    <w:multiLevelType w:val="hybridMultilevel"/>
    <w:tmpl w:val="B3BCA832"/>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575A6D68"/>
    <w:multiLevelType w:val="hybridMultilevel"/>
    <w:tmpl w:val="10DC4CA4"/>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32" w15:restartNumberingAfterBreak="0">
    <w:nsid w:val="57E53F51"/>
    <w:multiLevelType w:val="hybridMultilevel"/>
    <w:tmpl w:val="1F706DDC"/>
    <w:lvl w:ilvl="0" w:tplc="EDC09D2C">
      <w:start w:val="1"/>
      <w:numFmt w:val="bullet"/>
      <w:pStyle w:val="Conditions"/>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A040ADB"/>
    <w:multiLevelType w:val="hybridMultilevel"/>
    <w:tmpl w:val="608EB2E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D26CF3"/>
    <w:multiLevelType w:val="hybridMultilevel"/>
    <w:tmpl w:val="FF9A40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BB5762"/>
    <w:multiLevelType w:val="hybridMultilevel"/>
    <w:tmpl w:val="DE6A09E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CB5E8B"/>
    <w:multiLevelType w:val="hybridMultilevel"/>
    <w:tmpl w:val="8FBA70E6"/>
    <w:lvl w:ilvl="0" w:tplc="9850D7B2">
      <w:start w:val="2"/>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B9C0844"/>
    <w:multiLevelType w:val="hybridMultilevel"/>
    <w:tmpl w:val="68FAB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D761447"/>
    <w:multiLevelType w:val="hybridMultilevel"/>
    <w:tmpl w:val="17126B6E"/>
    <w:lvl w:ilvl="0" w:tplc="60CA8A4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FAC7861"/>
    <w:multiLevelType w:val="hybridMultilevel"/>
    <w:tmpl w:val="60AC3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BB37B1"/>
    <w:multiLevelType w:val="hybridMultilevel"/>
    <w:tmpl w:val="65D4F078"/>
    <w:lvl w:ilvl="0" w:tplc="AB4886C6">
      <w:start w:val="1"/>
      <w:numFmt w:val="upperLetter"/>
      <w:pStyle w:val="Exhibit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26"/>
  </w:num>
  <w:num w:numId="3">
    <w:abstractNumId w:val="43"/>
  </w:num>
  <w:num w:numId="4">
    <w:abstractNumId w:val="1"/>
  </w:num>
  <w:num w:numId="5">
    <w:abstractNumId w:val="39"/>
  </w:num>
  <w:num w:numId="6">
    <w:abstractNumId w:val="23"/>
  </w:num>
  <w:num w:numId="7">
    <w:abstractNumId w:val="29"/>
  </w:num>
  <w:num w:numId="8">
    <w:abstractNumId w:val="14"/>
  </w:num>
  <w:num w:numId="9">
    <w:abstractNumId w:val="36"/>
  </w:num>
  <w:num w:numId="10">
    <w:abstractNumId w:val="2"/>
  </w:num>
  <w:num w:numId="11">
    <w:abstractNumId w:val="42"/>
  </w:num>
  <w:num w:numId="12">
    <w:abstractNumId w:val="0"/>
  </w:num>
  <w:num w:numId="13">
    <w:abstractNumId w:val="32"/>
  </w:num>
  <w:num w:numId="14">
    <w:abstractNumId w:val="35"/>
  </w:num>
  <w:num w:numId="15">
    <w:abstractNumId w:val="8"/>
  </w:num>
  <w:num w:numId="16">
    <w:abstractNumId w:val="17"/>
  </w:num>
  <w:num w:numId="17">
    <w:abstractNumId w:val="27"/>
  </w:num>
  <w:num w:numId="18">
    <w:abstractNumId w:val="5"/>
  </w:num>
  <w:num w:numId="19">
    <w:abstractNumId w:val="10"/>
  </w:num>
  <w:num w:numId="20">
    <w:abstractNumId w:val="16"/>
  </w:num>
  <w:num w:numId="21">
    <w:abstractNumId w:val="31"/>
  </w:num>
  <w:num w:numId="22">
    <w:abstractNumId w:val="41"/>
  </w:num>
  <w:num w:numId="23">
    <w:abstractNumId w:val="20"/>
  </w:num>
  <w:num w:numId="24">
    <w:abstractNumId w:val="33"/>
  </w:num>
  <w:num w:numId="25">
    <w:abstractNumId w:val="34"/>
  </w:num>
  <w:num w:numId="26">
    <w:abstractNumId w:val="11"/>
  </w:num>
  <w:num w:numId="27">
    <w:abstractNumId w:val="12"/>
  </w:num>
  <w:num w:numId="28">
    <w:abstractNumId w:val="24"/>
  </w:num>
  <w:num w:numId="29">
    <w:abstractNumId w:val="4"/>
  </w:num>
  <w:num w:numId="30">
    <w:abstractNumId w:val="3"/>
  </w:num>
  <w:num w:numId="31">
    <w:abstractNumId w:val="6"/>
  </w:num>
  <w:num w:numId="32">
    <w:abstractNumId w:val="18"/>
  </w:num>
  <w:num w:numId="33">
    <w:abstractNumId w:val="30"/>
  </w:num>
  <w:num w:numId="34">
    <w:abstractNumId w:val="9"/>
  </w:num>
  <w:num w:numId="35">
    <w:abstractNumId w:val="7"/>
  </w:num>
  <w:num w:numId="36">
    <w:abstractNumId w:val="38"/>
  </w:num>
  <w:num w:numId="37">
    <w:abstractNumId w:val="22"/>
  </w:num>
  <w:num w:numId="38">
    <w:abstractNumId w:val="15"/>
  </w:num>
  <w:num w:numId="39">
    <w:abstractNumId w:val="25"/>
  </w:num>
  <w:num w:numId="40">
    <w:abstractNumId w:val="19"/>
  </w:num>
  <w:num w:numId="41">
    <w:abstractNumId w:val="40"/>
  </w:num>
  <w:num w:numId="42">
    <w:abstractNumId w:val="37"/>
  </w:num>
  <w:num w:numId="43">
    <w:abstractNumId w:val="28"/>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A0F"/>
    <w:rsid w:val="00002AD6"/>
    <w:rsid w:val="00003571"/>
    <w:rsid w:val="000036A4"/>
    <w:rsid w:val="00004241"/>
    <w:rsid w:val="000055E3"/>
    <w:rsid w:val="00017377"/>
    <w:rsid w:val="00020301"/>
    <w:rsid w:val="0002576A"/>
    <w:rsid w:val="00033B78"/>
    <w:rsid w:val="00041DD9"/>
    <w:rsid w:val="00043E8E"/>
    <w:rsid w:val="00053334"/>
    <w:rsid w:val="0005591C"/>
    <w:rsid w:val="0006011C"/>
    <w:rsid w:val="0006330D"/>
    <w:rsid w:val="00075007"/>
    <w:rsid w:val="00075FD6"/>
    <w:rsid w:val="000777F1"/>
    <w:rsid w:val="00083FEF"/>
    <w:rsid w:val="00086982"/>
    <w:rsid w:val="000904CB"/>
    <w:rsid w:val="0009475A"/>
    <w:rsid w:val="000A1D61"/>
    <w:rsid w:val="000B3674"/>
    <w:rsid w:val="000B7EE2"/>
    <w:rsid w:val="000C1BFF"/>
    <w:rsid w:val="000C4D24"/>
    <w:rsid w:val="000D1B01"/>
    <w:rsid w:val="000D799D"/>
    <w:rsid w:val="001003BE"/>
    <w:rsid w:val="00101C83"/>
    <w:rsid w:val="00103CBD"/>
    <w:rsid w:val="001043BB"/>
    <w:rsid w:val="00104912"/>
    <w:rsid w:val="00104EAC"/>
    <w:rsid w:val="0011035A"/>
    <w:rsid w:val="00117998"/>
    <w:rsid w:val="00124EFC"/>
    <w:rsid w:val="00127604"/>
    <w:rsid w:val="00133059"/>
    <w:rsid w:val="001433E0"/>
    <w:rsid w:val="00144617"/>
    <w:rsid w:val="00150823"/>
    <w:rsid w:val="00153933"/>
    <w:rsid w:val="00153A68"/>
    <w:rsid w:val="00154429"/>
    <w:rsid w:val="00154F37"/>
    <w:rsid w:val="00154F43"/>
    <w:rsid w:val="0015593F"/>
    <w:rsid w:val="0016387E"/>
    <w:rsid w:val="0017093E"/>
    <w:rsid w:val="00172751"/>
    <w:rsid w:val="001903FF"/>
    <w:rsid w:val="0019124B"/>
    <w:rsid w:val="001925AB"/>
    <w:rsid w:val="00192869"/>
    <w:rsid w:val="001968C4"/>
    <w:rsid w:val="001A249C"/>
    <w:rsid w:val="001A4D8C"/>
    <w:rsid w:val="001B24A3"/>
    <w:rsid w:val="001C19BB"/>
    <w:rsid w:val="001E1A3B"/>
    <w:rsid w:val="001F4B7C"/>
    <w:rsid w:val="00203964"/>
    <w:rsid w:val="00203B3F"/>
    <w:rsid w:val="0020499F"/>
    <w:rsid w:val="002055CC"/>
    <w:rsid w:val="00212298"/>
    <w:rsid w:val="00217655"/>
    <w:rsid w:val="002231CF"/>
    <w:rsid w:val="00227D60"/>
    <w:rsid w:val="00230B9C"/>
    <w:rsid w:val="002322AA"/>
    <w:rsid w:val="002339A3"/>
    <w:rsid w:val="00243C0F"/>
    <w:rsid w:val="00243DB2"/>
    <w:rsid w:val="002449FB"/>
    <w:rsid w:val="0024716A"/>
    <w:rsid w:val="00250C83"/>
    <w:rsid w:val="00252245"/>
    <w:rsid w:val="00253961"/>
    <w:rsid w:val="00260A17"/>
    <w:rsid w:val="00263899"/>
    <w:rsid w:val="002664B4"/>
    <w:rsid w:val="00267332"/>
    <w:rsid w:val="0027047E"/>
    <w:rsid w:val="00271506"/>
    <w:rsid w:val="00271EDB"/>
    <w:rsid w:val="00273960"/>
    <w:rsid w:val="00274E2D"/>
    <w:rsid w:val="0027607C"/>
    <w:rsid w:val="00277FFC"/>
    <w:rsid w:val="0028521D"/>
    <w:rsid w:val="00285834"/>
    <w:rsid w:val="002905DD"/>
    <w:rsid w:val="00290DBE"/>
    <w:rsid w:val="002924C7"/>
    <w:rsid w:val="00295E80"/>
    <w:rsid w:val="00296DE4"/>
    <w:rsid w:val="00297B33"/>
    <w:rsid w:val="002A149F"/>
    <w:rsid w:val="002A2C84"/>
    <w:rsid w:val="002A3DD9"/>
    <w:rsid w:val="002A7C64"/>
    <w:rsid w:val="002B0084"/>
    <w:rsid w:val="002B5F67"/>
    <w:rsid w:val="002C3678"/>
    <w:rsid w:val="002C487B"/>
    <w:rsid w:val="002D059B"/>
    <w:rsid w:val="002D0A2E"/>
    <w:rsid w:val="002D15F6"/>
    <w:rsid w:val="002D41FA"/>
    <w:rsid w:val="002D6651"/>
    <w:rsid w:val="002D739D"/>
    <w:rsid w:val="002E69AE"/>
    <w:rsid w:val="002E7256"/>
    <w:rsid w:val="002F2029"/>
    <w:rsid w:val="002F5AE6"/>
    <w:rsid w:val="002F7755"/>
    <w:rsid w:val="002F7900"/>
    <w:rsid w:val="00305EB5"/>
    <w:rsid w:val="003102B7"/>
    <w:rsid w:val="0031170A"/>
    <w:rsid w:val="00317837"/>
    <w:rsid w:val="00321276"/>
    <w:rsid w:val="00326BB3"/>
    <w:rsid w:val="00327394"/>
    <w:rsid w:val="0033273A"/>
    <w:rsid w:val="003447F5"/>
    <w:rsid w:val="00351647"/>
    <w:rsid w:val="00363E09"/>
    <w:rsid w:val="00370CB3"/>
    <w:rsid w:val="00374F19"/>
    <w:rsid w:val="003847F3"/>
    <w:rsid w:val="00385161"/>
    <w:rsid w:val="00385FF3"/>
    <w:rsid w:val="003873A4"/>
    <w:rsid w:val="0039184A"/>
    <w:rsid w:val="00391F72"/>
    <w:rsid w:val="00393F34"/>
    <w:rsid w:val="00395B7C"/>
    <w:rsid w:val="003A416C"/>
    <w:rsid w:val="003A58E1"/>
    <w:rsid w:val="003B21DE"/>
    <w:rsid w:val="003C0059"/>
    <w:rsid w:val="003C006F"/>
    <w:rsid w:val="003C1A8A"/>
    <w:rsid w:val="003C3760"/>
    <w:rsid w:val="003C674B"/>
    <w:rsid w:val="003D77A5"/>
    <w:rsid w:val="003E21A8"/>
    <w:rsid w:val="003E417F"/>
    <w:rsid w:val="003F1E79"/>
    <w:rsid w:val="003F445F"/>
    <w:rsid w:val="003F48D6"/>
    <w:rsid w:val="003F4BAE"/>
    <w:rsid w:val="003F6327"/>
    <w:rsid w:val="003F75F3"/>
    <w:rsid w:val="0040176F"/>
    <w:rsid w:val="0040558B"/>
    <w:rsid w:val="004059EE"/>
    <w:rsid w:val="0041038C"/>
    <w:rsid w:val="00422AF8"/>
    <w:rsid w:val="00423ADD"/>
    <w:rsid w:val="00427B05"/>
    <w:rsid w:val="00432D13"/>
    <w:rsid w:val="00437894"/>
    <w:rsid w:val="00443697"/>
    <w:rsid w:val="00443BB1"/>
    <w:rsid w:val="004444C0"/>
    <w:rsid w:val="00444E25"/>
    <w:rsid w:val="004532B6"/>
    <w:rsid w:val="00454A0D"/>
    <w:rsid w:val="00454A91"/>
    <w:rsid w:val="004555F0"/>
    <w:rsid w:val="00456830"/>
    <w:rsid w:val="004578A1"/>
    <w:rsid w:val="004606A0"/>
    <w:rsid w:val="00462A3A"/>
    <w:rsid w:val="004655D9"/>
    <w:rsid w:val="0046794B"/>
    <w:rsid w:val="004716D1"/>
    <w:rsid w:val="004719E2"/>
    <w:rsid w:val="00480E57"/>
    <w:rsid w:val="00480FC2"/>
    <w:rsid w:val="00490876"/>
    <w:rsid w:val="004A5637"/>
    <w:rsid w:val="004B077F"/>
    <w:rsid w:val="004C048F"/>
    <w:rsid w:val="004C11B8"/>
    <w:rsid w:val="004C6087"/>
    <w:rsid w:val="004D0A2F"/>
    <w:rsid w:val="004D15B9"/>
    <w:rsid w:val="004D25DC"/>
    <w:rsid w:val="004D399A"/>
    <w:rsid w:val="004D769C"/>
    <w:rsid w:val="004D79D4"/>
    <w:rsid w:val="004E33CD"/>
    <w:rsid w:val="004F0308"/>
    <w:rsid w:val="004F35EA"/>
    <w:rsid w:val="004F4775"/>
    <w:rsid w:val="004F6661"/>
    <w:rsid w:val="00502132"/>
    <w:rsid w:val="00507435"/>
    <w:rsid w:val="00510720"/>
    <w:rsid w:val="00510C1B"/>
    <w:rsid w:val="00515108"/>
    <w:rsid w:val="00516676"/>
    <w:rsid w:val="00525418"/>
    <w:rsid w:val="0052570D"/>
    <w:rsid w:val="005318E0"/>
    <w:rsid w:val="00541CF5"/>
    <w:rsid w:val="0054596D"/>
    <w:rsid w:val="00547728"/>
    <w:rsid w:val="00547BB8"/>
    <w:rsid w:val="00552821"/>
    <w:rsid w:val="00557001"/>
    <w:rsid w:val="005571BA"/>
    <w:rsid w:val="00557D4B"/>
    <w:rsid w:val="00564618"/>
    <w:rsid w:val="00564C0A"/>
    <w:rsid w:val="005667BA"/>
    <w:rsid w:val="00572E0F"/>
    <w:rsid w:val="0057436F"/>
    <w:rsid w:val="00577755"/>
    <w:rsid w:val="00586C2C"/>
    <w:rsid w:val="00587BFA"/>
    <w:rsid w:val="00590B7F"/>
    <w:rsid w:val="00593192"/>
    <w:rsid w:val="00595E6A"/>
    <w:rsid w:val="005A1C21"/>
    <w:rsid w:val="005A4616"/>
    <w:rsid w:val="005A48C5"/>
    <w:rsid w:val="005B67D2"/>
    <w:rsid w:val="005B6ADD"/>
    <w:rsid w:val="005C2FD6"/>
    <w:rsid w:val="005C5E35"/>
    <w:rsid w:val="005C6D6B"/>
    <w:rsid w:val="005C7552"/>
    <w:rsid w:val="005C7C09"/>
    <w:rsid w:val="005E1979"/>
    <w:rsid w:val="005E1E6D"/>
    <w:rsid w:val="005E322E"/>
    <w:rsid w:val="005E796F"/>
    <w:rsid w:val="005F3699"/>
    <w:rsid w:val="005F6750"/>
    <w:rsid w:val="00602820"/>
    <w:rsid w:val="00606BCC"/>
    <w:rsid w:val="006115D6"/>
    <w:rsid w:val="00614A90"/>
    <w:rsid w:val="00616D2A"/>
    <w:rsid w:val="00617860"/>
    <w:rsid w:val="00620266"/>
    <w:rsid w:val="00620507"/>
    <w:rsid w:val="00625999"/>
    <w:rsid w:val="00632446"/>
    <w:rsid w:val="006343D5"/>
    <w:rsid w:val="00634F0A"/>
    <w:rsid w:val="0063536D"/>
    <w:rsid w:val="0063757D"/>
    <w:rsid w:val="00642671"/>
    <w:rsid w:val="00642A1E"/>
    <w:rsid w:val="00647BCB"/>
    <w:rsid w:val="0065191E"/>
    <w:rsid w:val="00653FB5"/>
    <w:rsid w:val="00654FC9"/>
    <w:rsid w:val="00656C4E"/>
    <w:rsid w:val="00656FA7"/>
    <w:rsid w:val="006637FA"/>
    <w:rsid w:val="006645DC"/>
    <w:rsid w:val="00666893"/>
    <w:rsid w:val="006706B9"/>
    <w:rsid w:val="006732F1"/>
    <w:rsid w:val="00674CA6"/>
    <w:rsid w:val="00681C8E"/>
    <w:rsid w:val="0068488A"/>
    <w:rsid w:val="00696CFD"/>
    <w:rsid w:val="00697099"/>
    <w:rsid w:val="006B2343"/>
    <w:rsid w:val="006B3065"/>
    <w:rsid w:val="006B391E"/>
    <w:rsid w:val="006B7A60"/>
    <w:rsid w:val="006C2704"/>
    <w:rsid w:val="006C7106"/>
    <w:rsid w:val="006D67A7"/>
    <w:rsid w:val="006E00F0"/>
    <w:rsid w:val="006E67B6"/>
    <w:rsid w:val="006F0BBE"/>
    <w:rsid w:val="006F6D24"/>
    <w:rsid w:val="00701EA1"/>
    <w:rsid w:val="00714C82"/>
    <w:rsid w:val="00720C4C"/>
    <w:rsid w:val="007222F1"/>
    <w:rsid w:val="00730A17"/>
    <w:rsid w:val="0073349D"/>
    <w:rsid w:val="00734F47"/>
    <w:rsid w:val="00737314"/>
    <w:rsid w:val="00740085"/>
    <w:rsid w:val="007466CB"/>
    <w:rsid w:val="00753C88"/>
    <w:rsid w:val="007542AC"/>
    <w:rsid w:val="007676C3"/>
    <w:rsid w:val="0077151F"/>
    <w:rsid w:val="00771FAA"/>
    <w:rsid w:val="0077243D"/>
    <w:rsid w:val="007748F8"/>
    <w:rsid w:val="00776FD0"/>
    <w:rsid w:val="00780221"/>
    <w:rsid w:val="007808C6"/>
    <w:rsid w:val="00781F3C"/>
    <w:rsid w:val="00783648"/>
    <w:rsid w:val="00783F5D"/>
    <w:rsid w:val="00793DC8"/>
    <w:rsid w:val="007A364F"/>
    <w:rsid w:val="007A4E51"/>
    <w:rsid w:val="007B0A75"/>
    <w:rsid w:val="007B284E"/>
    <w:rsid w:val="007B3299"/>
    <w:rsid w:val="007B346E"/>
    <w:rsid w:val="007B576D"/>
    <w:rsid w:val="007C1CD4"/>
    <w:rsid w:val="007C3756"/>
    <w:rsid w:val="007C7E9C"/>
    <w:rsid w:val="007D5480"/>
    <w:rsid w:val="007D6A52"/>
    <w:rsid w:val="007D7EB9"/>
    <w:rsid w:val="007F2398"/>
    <w:rsid w:val="00801E90"/>
    <w:rsid w:val="00815546"/>
    <w:rsid w:val="00815F91"/>
    <w:rsid w:val="008224D7"/>
    <w:rsid w:val="008276E4"/>
    <w:rsid w:val="008352EA"/>
    <w:rsid w:val="008354D4"/>
    <w:rsid w:val="008365CE"/>
    <w:rsid w:val="00836BEE"/>
    <w:rsid w:val="00837714"/>
    <w:rsid w:val="00841BC5"/>
    <w:rsid w:val="008426B3"/>
    <w:rsid w:val="008478DA"/>
    <w:rsid w:val="00850D63"/>
    <w:rsid w:val="00852967"/>
    <w:rsid w:val="008556C4"/>
    <w:rsid w:val="008569E0"/>
    <w:rsid w:val="00866E57"/>
    <w:rsid w:val="0087516C"/>
    <w:rsid w:val="008758FF"/>
    <w:rsid w:val="0088123F"/>
    <w:rsid w:val="00881A0F"/>
    <w:rsid w:val="00884F8E"/>
    <w:rsid w:val="008908BA"/>
    <w:rsid w:val="00891C50"/>
    <w:rsid w:val="008977CE"/>
    <w:rsid w:val="008A2FE8"/>
    <w:rsid w:val="008A471C"/>
    <w:rsid w:val="008A47EF"/>
    <w:rsid w:val="008A50C4"/>
    <w:rsid w:val="008B2FD2"/>
    <w:rsid w:val="008B3512"/>
    <w:rsid w:val="008B3E9B"/>
    <w:rsid w:val="008B43A9"/>
    <w:rsid w:val="008C4993"/>
    <w:rsid w:val="008D1F25"/>
    <w:rsid w:val="008D376D"/>
    <w:rsid w:val="008D7870"/>
    <w:rsid w:val="008E6066"/>
    <w:rsid w:val="008F09A5"/>
    <w:rsid w:val="008F7AF9"/>
    <w:rsid w:val="009006E2"/>
    <w:rsid w:val="00903A34"/>
    <w:rsid w:val="00904EC9"/>
    <w:rsid w:val="00906577"/>
    <w:rsid w:val="00911318"/>
    <w:rsid w:val="00911A5B"/>
    <w:rsid w:val="00914E1D"/>
    <w:rsid w:val="00920D2C"/>
    <w:rsid w:val="00923CB6"/>
    <w:rsid w:val="0093302B"/>
    <w:rsid w:val="00933DA6"/>
    <w:rsid w:val="0094012F"/>
    <w:rsid w:val="00942BA6"/>
    <w:rsid w:val="009453C9"/>
    <w:rsid w:val="0095403D"/>
    <w:rsid w:val="009547B1"/>
    <w:rsid w:val="00960EE1"/>
    <w:rsid w:val="00967D70"/>
    <w:rsid w:val="0097004F"/>
    <w:rsid w:val="00970158"/>
    <w:rsid w:val="00976D67"/>
    <w:rsid w:val="009831F8"/>
    <w:rsid w:val="009833B4"/>
    <w:rsid w:val="00983DF4"/>
    <w:rsid w:val="009847CE"/>
    <w:rsid w:val="00990BBB"/>
    <w:rsid w:val="009A5420"/>
    <w:rsid w:val="009A6890"/>
    <w:rsid w:val="009B2FDA"/>
    <w:rsid w:val="009B38AD"/>
    <w:rsid w:val="009B4478"/>
    <w:rsid w:val="009B5A1C"/>
    <w:rsid w:val="009B686F"/>
    <w:rsid w:val="009C2F3B"/>
    <w:rsid w:val="009C4571"/>
    <w:rsid w:val="009C6856"/>
    <w:rsid w:val="009C715B"/>
    <w:rsid w:val="009D5052"/>
    <w:rsid w:val="009D6B39"/>
    <w:rsid w:val="009E5024"/>
    <w:rsid w:val="009E65D7"/>
    <w:rsid w:val="009F014A"/>
    <w:rsid w:val="009F0E4A"/>
    <w:rsid w:val="009F1459"/>
    <w:rsid w:val="009F6D82"/>
    <w:rsid w:val="00A038F8"/>
    <w:rsid w:val="00A04AF8"/>
    <w:rsid w:val="00A056B1"/>
    <w:rsid w:val="00A16FDF"/>
    <w:rsid w:val="00A2155C"/>
    <w:rsid w:val="00A240E5"/>
    <w:rsid w:val="00A32236"/>
    <w:rsid w:val="00A33A0C"/>
    <w:rsid w:val="00A342B8"/>
    <w:rsid w:val="00A35788"/>
    <w:rsid w:val="00A357E6"/>
    <w:rsid w:val="00A45A25"/>
    <w:rsid w:val="00A46206"/>
    <w:rsid w:val="00A54864"/>
    <w:rsid w:val="00A5591B"/>
    <w:rsid w:val="00A57664"/>
    <w:rsid w:val="00A61795"/>
    <w:rsid w:val="00A64093"/>
    <w:rsid w:val="00A6573E"/>
    <w:rsid w:val="00A66162"/>
    <w:rsid w:val="00A70B2C"/>
    <w:rsid w:val="00A761A5"/>
    <w:rsid w:val="00A80F4B"/>
    <w:rsid w:val="00A84C27"/>
    <w:rsid w:val="00A85B59"/>
    <w:rsid w:val="00A85CDD"/>
    <w:rsid w:val="00A92FDD"/>
    <w:rsid w:val="00A931CE"/>
    <w:rsid w:val="00A9509E"/>
    <w:rsid w:val="00A95DB2"/>
    <w:rsid w:val="00A96EEB"/>
    <w:rsid w:val="00AA2BAE"/>
    <w:rsid w:val="00AA6831"/>
    <w:rsid w:val="00AA6C3F"/>
    <w:rsid w:val="00AA75EF"/>
    <w:rsid w:val="00AB229F"/>
    <w:rsid w:val="00AB622B"/>
    <w:rsid w:val="00AC3738"/>
    <w:rsid w:val="00AC6758"/>
    <w:rsid w:val="00AD366C"/>
    <w:rsid w:val="00AD5BC5"/>
    <w:rsid w:val="00AF6BAC"/>
    <w:rsid w:val="00AF7BA4"/>
    <w:rsid w:val="00B004EA"/>
    <w:rsid w:val="00B01C25"/>
    <w:rsid w:val="00B02B51"/>
    <w:rsid w:val="00B21757"/>
    <w:rsid w:val="00B218A2"/>
    <w:rsid w:val="00B231FA"/>
    <w:rsid w:val="00B23CEB"/>
    <w:rsid w:val="00B25A75"/>
    <w:rsid w:val="00B30D6A"/>
    <w:rsid w:val="00B41F0C"/>
    <w:rsid w:val="00B43AC8"/>
    <w:rsid w:val="00B44B92"/>
    <w:rsid w:val="00B55692"/>
    <w:rsid w:val="00B604E8"/>
    <w:rsid w:val="00B64A1C"/>
    <w:rsid w:val="00B725DE"/>
    <w:rsid w:val="00B806BD"/>
    <w:rsid w:val="00B80F1B"/>
    <w:rsid w:val="00B83971"/>
    <w:rsid w:val="00B91BE1"/>
    <w:rsid w:val="00B95610"/>
    <w:rsid w:val="00B972E9"/>
    <w:rsid w:val="00BA0AFC"/>
    <w:rsid w:val="00BA0FC0"/>
    <w:rsid w:val="00BA5843"/>
    <w:rsid w:val="00BB0F3C"/>
    <w:rsid w:val="00BB1108"/>
    <w:rsid w:val="00BB1F11"/>
    <w:rsid w:val="00BB1FB9"/>
    <w:rsid w:val="00BB636D"/>
    <w:rsid w:val="00BC0889"/>
    <w:rsid w:val="00BC10B9"/>
    <w:rsid w:val="00BC1D95"/>
    <w:rsid w:val="00BC24A1"/>
    <w:rsid w:val="00BC39D1"/>
    <w:rsid w:val="00BC596F"/>
    <w:rsid w:val="00BC62E7"/>
    <w:rsid w:val="00BE4EFE"/>
    <w:rsid w:val="00BE6A21"/>
    <w:rsid w:val="00BE703A"/>
    <w:rsid w:val="00BE7582"/>
    <w:rsid w:val="00BF1EEA"/>
    <w:rsid w:val="00BF37FA"/>
    <w:rsid w:val="00BF481B"/>
    <w:rsid w:val="00C02509"/>
    <w:rsid w:val="00C025C1"/>
    <w:rsid w:val="00C02816"/>
    <w:rsid w:val="00C07C97"/>
    <w:rsid w:val="00C11376"/>
    <w:rsid w:val="00C13964"/>
    <w:rsid w:val="00C13B78"/>
    <w:rsid w:val="00C261E2"/>
    <w:rsid w:val="00C27CE3"/>
    <w:rsid w:val="00C34679"/>
    <w:rsid w:val="00C34DF0"/>
    <w:rsid w:val="00C37BF5"/>
    <w:rsid w:val="00C42C64"/>
    <w:rsid w:val="00C4359A"/>
    <w:rsid w:val="00C4712F"/>
    <w:rsid w:val="00C54BD1"/>
    <w:rsid w:val="00C5584C"/>
    <w:rsid w:val="00C5656F"/>
    <w:rsid w:val="00C61AA0"/>
    <w:rsid w:val="00C6441C"/>
    <w:rsid w:val="00C702CA"/>
    <w:rsid w:val="00C71195"/>
    <w:rsid w:val="00C721AE"/>
    <w:rsid w:val="00C8009B"/>
    <w:rsid w:val="00C812CC"/>
    <w:rsid w:val="00C95794"/>
    <w:rsid w:val="00CA0372"/>
    <w:rsid w:val="00CA6922"/>
    <w:rsid w:val="00CC04C1"/>
    <w:rsid w:val="00CC0599"/>
    <w:rsid w:val="00CC6CCC"/>
    <w:rsid w:val="00CD0DA9"/>
    <w:rsid w:val="00CD159B"/>
    <w:rsid w:val="00CE17E9"/>
    <w:rsid w:val="00CE25EE"/>
    <w:rsid w:val="00CE527A"/>
    <w:rsid w:val="00CE7767"/>
    <w:rsid w:val="00CF19A1"/>
    <w:rsid w:val="00CF1D91"/>
    <w:rsid w:val="00CF6AA0"/>
    <w:rsid w:val="00D0188A"/>
    <w:rsid w:val="00D02EE8"/>
    <w:rsid w:val="00D1428E"/>
    <w:rsid w:val="00D16D6D"/>
    <w:rsid w:val="00D26277"/>
    <w:rsid w:val="00D329F0"/>
    <w:rsid w:val="00D33C0C"/>
    <w:rsid w:val="00D40DF9"/>
    <w:rsid w:val="00D44C3C"/>
    <w:rsid w:val="00D47B6C"/>
    <w:rsid w:val="00D547E6"/>
    <w:rsid w:val="00D57EF5"/>
    <w:rsid w:val="00D65C1B"/>
    <w:rsid w:val="00D72B5B"/>
    <w:rsid w:val="00D748A6"/>
    <w:rsid w:val="00D81530"/>
    <w:rsid w:val="00D83DEF"/>
    <w:rsid w:val="00D85DDA"/>
    <w:rsid w:val="00D860AC"/>
    <w:rsid w:val="00D933D2"/>
    <w:rsid w:val="00D936BA"/>
    <w:rsid w:val="00D966B6"/>
    <w:rsid w:val="00D97AD1"/>
    <w:rsid w:val="00DA653D"/>
    <w:rsid w:val="00DA7B01"/>
    <w:rsid w:val="00DB1BEE"/>
    <w:rsid w:val="00DC6E77"/>
    <w:rsid w:val="00DD3731"/>
    <w:rsid w:val="00DE3E41"/>
    <w:rsid w:val="00DE5151"/>
    <w:rsid w:val="00DE5CD9"/>
    <w:rsid w:val="00DF0071"/>
    <w:rsid w:val="00DF093C"/>
    <w:rsid w:val="00DF506D"/>
    <w:rsid w:val="00E0020A"/>
    <w:rsid w:val="00E01466"/>
    <w:rsid w:val="00E116FD"/>
    <w:rsid w:val="00E174C0"/>
    <w:rsid w:val="00E17859"/>
    <w:rsid w:val="00E2124E"/>
    <w:rsid w:val="00E232A1"/>
    <w:rsid w:val="00E24173"/>
    <w:rsid w:val="00E338C6"/>
    <w:rsid w:val="00E35D75"/>
    <w:rsid w:val="00E35F86"/>
    <w:rsid w:val="00E43C54"/>
    <w:rsid w:val="00E52A06"/>
    <w:rsid w:val="00E53218"/>
    <w:rsid w:val="00E55C17"/>
    <w:rsid w:val="00E56877"/>
    <w:rsid w:val="00E64519"/>
    <w:rsid w:val="00E653C0"/>
    <w:rsid w:val="00E714E1"/>
    <w:rsid w:val="00E82276"/>
    <w:rsid w:val="00E833B9"/>
    <w:rsid w:val="00E83DD9"/>
    <w:rsid w:val="00E84A82"/>
    <w:rsid w:val="00E8639D"/>
    <w:rsid w:val="00E904E9"/>
    <w:rsid w:val="00E925FF"/>
    <w:rsid w:val="00E979C5"/>
    <w:rsid w:val="00EA3E45"/>
    <w:rsid w:val="00EA65B0"/>
    <w:rsid w:val="00EA6CCC"/>
    <w:rsid w:val="00EA7179"/>
    <w:rsid w:val="00EA737C"/>
    <w:rsid w:val="00EA7D17"/>
    <w:rsid w:val="00EB26C1"/>
    <w:rsid w:val="00EB3B9E"/>
    <w:rsid w:val="00EB57A0"/>
    <w:rsid w:val="00EB5CF9"/>
    <w:rsid w:val="00EC302D"/>
    <w:rsid w:val="00ED10BF"/>
    <w:rsid w:val="00ED3728"/>
    <w:rsid w:val="00ED7A47"/>
    <w:rsid w:val="00EE29FC"/>
    <w:rsid w:val="00EE2BAD"/>
    <w:rsid w:val="00EE2CF0"/>
    <w:rsid w:val="00EE2E4F"/>
    <w:rsid w:val="00EE3139"/>
    <w:rsid w:val="00EE3A5B"/>
    <w:rsid w:val="00EE6F3E"/>
    <w:rsid w:val="00EF2655"/>
    <w:rsid w:val="00EF34AC"/>
    <w:rsid w:val="00F02966"/>
    <w:rsid w:val="00F04860"/>
    <w:rsid w:val="00F076EE"/>
    <w:rsid w:val="00F07F9F"/>
    <w:rsid w:val="00F127E8"/>
    <w:rsid w:val="00F135A1"/>
    <w:rsid w:val="00F1498B"/>
    <w:rsid w:val="00F14BEF"/>
    <w:rsid w:val="00F1582B"/>
    <w:rsid w:val="00F16B57"/>
    <w:rsid w:val="00F222DB"/>
    <w:rsid w:val="00F235ED"/>
    <w:rsid w:val="00F3265E"/>
    <w:rsid w:val="00F404A3"/>
    <w:rsid w:val="00F43D86"/>
    <w:rsid w:val="00F530BA"/>
    <w:rsid w:val="00F57A50"/>
    <w:rsid w:val="00F60349"/>
    <w:rsid w:val="00F64D3F"/>
    <w:rsid w:val="00F6540D"/>
    <w:rsid w:val="00F6551E"/>
    <w:rsid w:val="00F670C5"/>
    <w:rsid w:val="00F71DC7"/>
    <w:rsid w:val="00F73336"/>
    <w:rsid w:val="00F76010"/>
    <w:rsid w:val="00F763DB"/>
    <w:rsid w:val="00F7660E"/>
    <w:rsid w:val="00F77B31"/>
    <w:rsid w:val="00F80346"/>
    <w:rsid w:val="00F85D82"/>
    <w:rsid w:val="00F86882"/>
    <w:rsid w:val="00F86F96"/>
    <w:rsid w:val="00F93668"/>
    <w:rsid w:val="00F94B2B"/>
    <w:rsid w:val="00F95127"/>
    <w:rsid w:val="00F97450"/>
    <w:rsid w:val="00FA2C46"/>
    <w:rsid w:val="00FA3E74"/>
    <w:rsid w:val="00FB3CD2"/>
    <w:rsid w:val="00FB3EFB"/>
    <w:rsid w:val="00FC170B"/>
    <w:rsid w:val="00FC45BA"/>
    <w:rsid w:val="00FC70F6"/>
    <w:rsid w:val="00FD49F2"/>
    <w:rsid w:val="00FD5145"/>
    <w:rsid w:val="00FE3C6D"/>
    <w:rsid w:val="00FF1097"/>
    <w:rsid w:val="00FF4BB9"/>
    <w:rsid w:val="00FF5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845C8"/>
  <w15:docId w15:val="{CB53DD00-6244-49B4-8F12-87F9CA7D6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unhideWhenUsed/>
    <w:rsid w:val="0019124B"/>
    <w:rPr>
      <w:color w:val="0000FF" w:themeColor="hyperlink"/>
      <w:u w:val="single"/>
    </w:rPr>
  </w:style>
  <w:style w:type="character" w:customStyle="1" w:styleId="apple-converted-space">
    <w:name w:val="apple-converted-space"/>
    <w:basedOn w:val="DefaultParagraphFont"/>
    <w:rsid w:val="002D739D"/>
  </w:style>
  <w:style w:type="paragraph" w:customStyle="1" w:styleId="incr1">
    <w:name w:val="incr1"/>
    <w:basedOn w:val="Normal"/>
    <w:rsid w:val="002D739D"/>
    <w:pPr>
      <w:spacing w:before="100" w:beforeAutospacing="1" w:after="100" w:afterAutospacing="1"/>
      <w:jc w:val="left"/>
    </w:pPr>
    <w:rPr>
      <w:rFonts w:ascii="Times New Roman" w:eastAsia="Times New Roman" w:hAnsi="Times New Roman" w:cs="Times New Roman"/>
      <w:sz w:val="24"/>
      <w:szCs w:val="24"/>
    </w:rPr>
  </w:style>
  <w:style w:type="character" w:customStyle="1" w:styleId="ital">
    <w:name w:val="ital"/>
    <w:basedOn w:val="DefaultParagraphFont"/>
    <w:rsid w:val="002D739D"/>
  </w:style>
  <w:style w:type="paragraph" w:customStyle="1" w:styleId="list1">
    <w:name w:val="list1"/>
    <w:basedOn w:val="Normal"/>
    <w:qFormat/>
    <w:rsid w:val="00480E57"/>
    <w:pPr>
      <w:ind w:left="864" w:hanging="432"/>
    </w:pPr>
    <w:rPr>
      <w:rFonts w:ascii="Arial" w:hAnsi="Arial" w:cs="Arial"/>
      <w:szCs w:val="20"/>
    </w:rPr>
  </w:style>
  <w:style w:type="paragraph" w:customStyle="1" w:styleId="p0">
    <w:name w:val="p0"/>
    <w:basedOn w:val="Normal"/>
    <w:qFormat/>
    <w:rsid w:val="00480E57"/>
    <w:pPr>
      <w:ind w:firstLine="432"/>
    </w:pPr>
    <w:rPr>
      <w:rFonts w:ascii="Arial" w:hAnsi="Arial"/>
    </w:rPr>
  </w:style>
  <w:style w:type="character" w:styleId="CommentReference">
    <w:name w:val="annotation reference"/>
    <w:basedOn w:val="DefaultParagraphFont"/>
    <w:uiPriority w:val="99"/>
    <w:semiHidden/>
    <w:unhideWhenUsed/>
    <w:rsid w:val="004D0A2F"/>
    <w:rPr>
      <w:sz w:val="16"/>
      <w:szCs w:val="16"/>
    </w:rPr>
  </w:style>
  <w:style w:type="paragraph" w:styleId="CommentText">
    <w:name w:val="annotation text"/>
    <w:basedOn w:val="Normal"/>
    <w:link w:val="CommentTextChar"/>
    <w:uiPriority w:val="99"/>
    <w:semiHidden/>
    <w:unhideWhenUsed/>
    <w:rsid w:val="004D0A2F"/>
    <w:rPr>
      <w:szCs w:val="20"/>
    </w:rPr>
  </w:style>
  <w:style w:type="character" w:customStyle="1" w:styleId="CommentTextChar">
    <w:name w:val="Comment Text Char"/>
    <w:basedOn w:val="DefaultParagraphFont"/>
    <w:link w:val="CommentText"/>
    <w:uiPriority w:val="99"/>
    <w:semiHidden/>
    <w:rsid w:val="004D0A2F"/>
    <w:rPr>
      <w:sz w:val="20"/>
      <w:szCs w:val="20"/>
    </w:rPr>
  </w:style>
  <w:style w:type="paragraph" w:styleId="CommentSubject">
    <w:name w:val="annotation subject"/>
    <w:basedOn w:val="CommentText"/>
    <w:next w:val="CommentText"/>
    <w:link w:val="CommentSubjectChar"/>
    <w:uiPriority w:val="99"/>
    <w:semiHidden/>
    <w:unhideWhenUsed/>
    <w:rsid w:val="004D0A2F"/>
    <w:rPr>
      <w:b/>
      <w:bCs/>
    </w:rPr>
  </w:style>
  <w:style w:type="character" w:customStyle="1" w:styleId="CommentSubjectChar">
    <w:name w:val="Comment Subject Char"/>
    <w:basedOn w:val="CommentTextChar"/>
    <w:link w:val="CommentSubject"/>
    <w:uiPriority w:val="99"/>
    <w:semiHidden/>
    <w:rsid w:val="004D0A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189682175">
      <w:bodyDiv w:val="1"/>
      <w:marLeft w:val="0"/>
      <w:marRight w:val="0"/>
      <w:marTop w:val="0"/>
      <w:marBottom w:val="0"/>
      <w:divBdr>
        <w:top w:val="none" w:sz="0" w:space="0" w:color="auto"/>
        <w:left w:val="none" w:sz="0" w:space="0" w:color="auto"/>
        <w:bottom w:val="none" w:sz="0" w:space="0" w:color="auto"/>
        <w:right w:val="none" w:sz="0" w:space="0" w:color="auto"/>
      </w:divBdr>
    </w:div>
    <w:div w:id="202714964">
      <w:bodyDiv w:val="1"/>
      <w:marLeft w:val="0"/>
      <w:marRight w:val="0"/>
      <w:marTop w:val="0"/>
      <w:marBottom w:val="0"/>
      <w:divBdr>
        <w:top w:val="none" w:sz="0" w:space="0" w:color="auto"/>
        <w:left w:val="none" w:sz="0" w:space="0" w:color="auto"/>
        <w:bottom w:val="none" w:sz="0" w:space="0" w:color="auto"/>
        <w:right w:val="none" w:sz="0" w:space="0" w:color="auto"/>
      </w:divBdr>
    </w:div>
    <w:div w:id="278293943">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774980617">
      <w:bodyDiv w:val="1"/>
      <w:marLeft w:val="0"/>
      <w:marRight w:val="0"/>
      <w:marTop w:val="0"/>
      <w:marBottom w:val="0"/>
      <w:divBdr>
        <w:top w:val="none" w:sz="0" w:space="0" w:color="auto"/>
        <w:left w:val="none" w:sz="0" w:space="0" w:color="auto"/>
        <w:bottom w:val="none" w:sz="0" w:space="0" w:color="auto"/>
        <w:right w:val="none" w:sz="0" w:space="0" w:color="auto"/>
      </w:divBdr>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138573125">
      <w:bodyDiv w:val="1"/>
      <w:marLeft w:val="0"/>
      <w:marRight w:val="0"/>
      <w:marTop w:val="0"/>
      <w:marBottom w:val="0"/>
      <w:divBdr>
        <w:top w:val="none" w:sz="0" w:space="0" w:color="auto"/>
        <w:left w:val="none" w:sz="0" w:space="0" w:color="auto"/>
        <w:bottom w:val="none" w:sz="0" w:space="0" w:color="auto"/>
        <w:right w:val="none" w:sz="0" w:space="0" w:color="auto"/>
      </w:divBdr>
      <w:divsChild>
        <w:div w:id="1827892554">
          <w:marLeft w:val="0"/>
          <w:marRight w:val="0"/>
          <w:marTop w:val="98"/>
          <w:marBottom w:val="98"/>
          <w:divBdr>
            <w:top w:val="none" w:sz="0" w:space="0" w:color="auto"/>
            <w:left w:val="none" w:sz="0" w:space="0" w:color="auto"/>
            <w:bottom w:val="none" w:sz="0" w:space="0" w:color="auto"/>
            <w:right w:val="none" w:sz="0" w:space="0" w:color="auto"/>
          </w:divBdr>
        </w:div>
        <w:div w:id="1691376818">
          <w:marLeft w:val="0"/>
          <w:marRight w:val="0"/>
          <w:marTop w:val="0"/>
          <w:marBottom w:val="0"/>
          <w:divBdr>
            <w:top w:val="none" w:sz="0" w:space="0" w:color="auto"/>
            <w:left w:val="none" w:sz="0" w:space="0" w:color="auto"/>
            <w:bottom w:val="none" w:sz="0" w:space="0" w:color="auto"/>
            <w:right w:val="none" w:sz="0" w:space="0" w:color="auto"/>
          </w:divBdr>
        </w:div>
      </w:divsChild>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602374934">
      <w:bodyDiv w:val="1"/>
      <w:marLeft w:val="0"/>
      <w:marRight w:val="0"/>
      <w:marTop w:val="0"/>
      <w:marBottom w:val="0"/>
      <w:divBdr>
        <w:top w:val="none" w:sz="0" w:space="0" w:color="auto"/>
        <w:left w:val="none" w:sz="0" w:space="0" w:color="auto"/>
        <w:bottom w:val="none" w:sz="0" w:space="0" w:color="auto"/>
        <w:right w:val="none" w:sz="0" w:space="0" w:color="auto"/>
      </w:divBdr>
    </w:div>
    <w:div w:id="1603147437">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07429590">
      <w:bodyDiv w:val="1"/>
      <w:marLeft w:val="0"/>
      <w:marRight w:val="0"/>
      <w:marTop w:val="0"/>
      <w:marBottom w:val="0"/>
      <w:divBdr>
        <w:top w:val="none" w:sz="0" w:space="0" w:color="auto"/>
        <w:left w:val="none" w:sz="0" w:space="0" w:color="auto"/>
        <w:bottom w:val="none" w:sz="0" w:space="0" w:color="auto"/>
        <w:right w:val="none" w:sz="0" w:space="0" w:color="auto"/>
      </w:divBdr>
    </w:div>
    <w:div w:id="1822887825">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aydelotte@co.weber.ut.us"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EB7BA2A29664184B154E09D0A94AD52"/>
        <w:category>
          <w:name w:val="General"/>
          <w:gallery w:val="placeholder"/>
        </w:category>
        <w:types>
          <w:type w:val="bbPlcHdr"/>
        </w:types>
        <w:behaviors>
          <w:behavior w:val="content"/>
        </w:behaviors>
        <w:guid w:val="{6771D2C5-0AA7-44A9-A22A-FD1B522FBCB9}"/>
      </w:docPartPr>
      <w:docPartBody>
        <w:p w:rsidR="00D64000" w:rsidRDefault="00D64000">
          <w:pPr>
            <w:pStyle w:val="EEB7BA2A29664184B154E09D0A94AD52"/>
          </w:pPr>
          <w:r w:rsidRPr="00715120">
            <w:rPr>
              <w:rStyle w:val="PlaceholderText"/>
            </w:rPr>
            <w:t>Click here to enter text.</w:t>
          </w:r>
        </w:p>
      </w:docPartBody>
    </w:docPart>
    <w:docPart>
      <w:docPartPr>
        <w:name w:val="98540F0C1440452DAC57A2EF41B3050D"/>
        <w:category>
          <w:name w:val="General"/>
          <w:gallery w:val="placeholder"/>
        </w:category>
        <w:types>
          <w:type w:val="bbPlcHdr"/>
        </w:types>
        <w:behaviors>
          <w:behavior w:val="content"/>
        </w:behaviors>
        <w:guid w:val="{13F77EA5-210C-438D-A979-FAA526CDCC27}"/>
      </w:docPartPr>
      <w:docPartBody>
        <w:p w:rsidR="00D64000" w:rsidRDefault="00D64000">
          <w:pPr>
            <w:pStyle w:val="98540F0C1440452DAC57A2EF41B3050D"/>
          </w:pPr>
          <w:r w:rsidRPr="00715120">
            <w:rPr>
              <w:rStyle w:val="PlaceholderText"/>
            </w:rPr>
            <w:t>Click here to enter text.</w:t>
          </w:r>
        </w:p>
      </w:docPartBody>
    </w:docPart>
    <w:docPart>
      <w:docPartPr>
        <w:name w:val="95CD5FD335B54DEE86402C00235D6F06"/>
        <w:category>
          <w:name w:val="General"/>
          <w:gallery w:val="placeholder"/>
        </w:category>
        <w:types>
          <w:type w:val="bbPlcHdr"/>
        </w:types>
        <w:behaviors>
          <w:behavior w:val="content"/>
        </w:behaviors>
        <w:guid w:val="{43735596-7BB9-4AFD-9BD2-10CFCEE0A468}"/>
      </w:docPartPr>
      <w:docPartBody>
        <w:p w:rsidR="00D64000" w:rsidRDefault="00D64000">
          <w:pPr>
            <w:pStyle w:val="95CD5FD335B54DEE86402C00235D6F06"/>
          </w:pPr>
          <w:r w:rsidRPr="00715120">
            <w:rPr>
              <w:rStyle w:val="PlaceholderText"/>
            </w:rPr>
            <w:t>Click here to enter text.</w:t>
          </w:r>
        </w:p>
      </w:docPartBody>
    </w:docPart>
    <w:docPart>
      <w:docPartPr>
        <w:name w:val="4A85A833245D4FAB9E07F25372C61A75"/>
        <w:category>
          <w:name w:val="General"/>
          <w:gallery w:val="placeholder"/>
        </w:category>
        <w:types>
          <w:type w:val="bbPlcHdr"/>
        </w:types>
        <w:behaviors>
          <w:behavior w:val="content"/>
        </w:behaviors>
        <w:guid w:val="{74E611AB-7690-453C-8139-DA9263AA7645}"/>
      </w:docPartPr>
      <w:docPartBody>
        <w:p w:rsidR="00D64000" w:rsidRDefault="00D64000">
          <w:pPr>
            <w:pStyle w:val="4A85A833245D4FAB9E07F25372C61A75"/>
          </w:pPr>
          <w:r w:rsidRPr="00715120">
            <w:rPr>
              <w:rStyle w:val="PlaceholderText"/>
            </w:rPr>
            <w:t>Click here to enter text.</w:t>
          </w:r>
        </w:p>
      </w:docPartBody>
    </w:docPart>
    <w:docPart>
      <w:docPartPr>
        <w:name w:val="0212E1BE655B47A6BDF9745CAB07C799"/>
        <w:category>
          <w:name w:val="General"/>
          <w:gallery w:val="placeholder"/>
        </w:category>
        <w:types>
          <w:type w:val="bbPlcHdr"/>
        </w:types>
        <w:behaviors>
          <w:behavior w:val="content"/>
        </w:behaviors>
        <w:guid w:val="{2BECE995-681C-47D3-8FD8-FDE1D74AAFFE}"/>
      </w:docPartPr>
      <w:docPartBody>
        <w:p w:rsidR="00D64000" w:rsidRDefault="00D64000">
          <w:pPr>
            <w:pStyle w:val="0212E1BE655B47A6BDF9745CAB07C799"/>
          </w:pPr>
          <w:r w:rsidRPr="00715120">
            <w:rPr>
              <w:rStyle w:val="PlaceholderText"/>
            </w:rPr>
            <w:t>Click here to enter text.</w:t>
          </w:r>
        </w:p>
      </w:docPartBody>
    </w:docPart>
    <w:docPart>
      <w:docPartPr>
        <w:name w:val="1A619790AF184102A99C97786BAB7B93"/>
        <w:category>
          <w:name w:val="General"/>
          <w:gallery w:val="placeholder"/>
        </w:category>
        <w:types>
          <w:type w:val="bbPlcHdr"/>
        </w:types>
        <w:behaviors>
          <w:behavior w:val="content"/>
        </w:behaviors>
        <w:guid w:val="{A8B102FF-C9BD-4F2E-A14C-C24AB49A0394}"/>
      </w:docPartPr>
      <w:docPartBody>
        <w:p w:rsidR="00D64000" w:rsidRDefault="00D64000">
          <w:pPr>
            <w:pStyle w:val="1A619790AF184102A99C97786BAB7B93"/>
          </w:pPr>
          <w:r w:rsidRPr="00715120">
            <w:rPr>
              <w:rStyle w:val="PlaceholderText"/>
            </w:rPr>
            <w:t>Click here to enter text.</w:t>
          </w:r>
        </w:p>
      </w:docPartBody>
    </w:docPart>
    <w:docPart>
      <w:docPartPr>
        <w:name w:val="02C25DF1C96248BBB1C8672F3750ACE3"/>
        <w:category>
          <w:name w:val="General"/>
          <w:gallery w:val="placeholder"/>
        </w:category>
        <w:types>
          <w:type w:val="bbPlcHdr"/>
        </w:types>
        <w:behaviors>
          <w:behavior w:val="content"/>
        </w:behaviors>
        <w:guid w:val="{A5F4CFD3-9C0D-4F59-A22D-1310884838F1}"/>
      </w:docPartPr>
      <w:docPartBody>
        <w:p w:rsidR="00D64000" w:rsidRDefault="00D64000">
          <w:pPr>
            <w:pStyle w:val="02C25DF1C96248BBB1C8672F3750ACE3"/>
          </w:pPr>
          <w:r w:rsidRPr="00715120">
            <w:rPr>
              <w:rStyle w:val="PlaceholderText"/>
            </w:rPr>
            <w:t>Click here to enter text.</w:t>
          </w:r>
        </w:p>
      </w:docPartBody>
    </w:docPart>
    <w:docPart>
      <w:docPartPr>
        <w:name w:val="9C6134838742414D808CF79B29823822"/>
        <w:category>
          <w:name w:val="General"/>
          <w:gallery w:val="placeholder"/>
        </w:category>
        <w:types>
          <w:type w:val="bbPlcHdr"/>
        </w:types>
        <w:behaviors>
          <w:behavior w:val="content"/>
        </w:behaviors>
        <w:guid w:val="{4BD3CF09-278E-4917-BEA9-F56B939C715D}"/>
      </w:docPartPr>
      <w:docPartBody>
        <w:p w:rsidR="00D64000" w:rsidRDefault="00D64000">
          <w:pPr>
            <w:pStyle w:val="9C6134838742414D808CF79B29823822"/>
          </w:pPr>
          <w:r w:rsidRPr="00715120">
            <w:rPr>
              <w:rStyle w:val="PlaceholderText"/>
            </w:rPr>
            <w:t>Click here to enter text.</w:t>
          </w:r>
        </w:p>
      </w:docPartBody>
    </w:docPart>
    <w:docPart>
      <w:docPartPr>
        <w:name w:val="9FB4BB9861FE4E94916E3FD2E3E255B6"/>
        <w:category>
          <w:name w:val="General"/>
          <w:gallery w:val="placeholder"/>
        </w:category>
        <w:types>
          <w:type w:val="bbPlcHdr"/>
        </w:types>
        <w:behaviors>
          <w:behavior w:val="content"/>
        </w:behaviors>
        <w:guid w:val="{1C355476-8A9D-43BF-88DE-152EB5EE2179}"/>
      </w:docPartPr>
      <w:docPartBody>
        <w:p w:rsidR="00D64000" w:rsidRDefault="00D64000">
          <w:pPr>
            <w:pStyle w:val="9FB4BB9861FE4E94916E3FD2E3E255B6"/>
          </w:pPr>
          <w:r w:rsidRPr="00715120">
            <w:rPr>
              <w:rStyle w:val="PlaceholderText"/>
            </w:rPr>
            <w:t>Click here to enter text.</w:t>
          </w:r>
        </w:p>
      </w:docPartBody>
    </w:docPart>
    <w:docPart>
      <w:docPartPr>
        <w:name w:val="7414BD863DE543E8A7EB1BE5FF90CADD"/>
        <w:category>
          <w:name w:val="General"/>
          <w:gallery w:val="placeholder"/>
        </w:category>
        <w:types>
          <w:type w:val="bbPlcHdr"/>
        </w:types>
        <w:behaviors>
          <w:behavior w:val="content"/>
        </w:behaviors>
        <w:guid w:val="{72D01805-C56F-412D-AE24-1903416CEF70}"/>
      </w:docPartPr>
      <w:docPartBody>
        <w:p w:rsidR="00D64000" w:rsidRDefault="00D64000">
          <w:pPr>
            <w:pStyle w:val="7414BD863DE543E8A7EB1BE5FF90CADD"/>
          </w:pPr>
          <w:r w:rsidRPr="00715120">
            <w:rPr>
              <w:rStyle w:val="PlaceholderText"/>
            </w:rPr>
            <w:t>Click here to enter text.</w:t>
          </w:r>
        </w:p>
      </w:docPartBody>
    </w:docPart>
    <w:docPart>
      <w:docPartPr>
        <w:name w:val="4709E27BC3FF4DF9BA1CB0F0801E176D"/>
        <w:category>
          <w:name w:val="General"/>
          <w:gallery w:val="placeholder"/>
        </w:category>
        <w:types>
          <w:type w:val="bbPlcHdr"/>
        </w:types>
        <w:behaviors>
          <w:behavior w:val="content"/>
        </w:behaviors>
        <w:guid w:val="{F11C9523-DB96-4F96-A9C5-BBA96360F205}"/>
      </w:docPartPr>
      <w:docPartBody>
        <w:p w:rsidR="00D64000" w:rsidRDefault="00D64000">
          <w:pPr>
            <w:pStyle w:val="4709E27BC3FF4DF9BA1CB0F0801E176D"/>
          </w:pPr>
          <w:r w:rsidRPr="007151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D64000"/>
    <w:rsid w:val="00036A08"/>
    <w:rsid w:val="00057BBC"/>
    <w:rsid w:val="000F597D"/>
    <w:rsid w:val="001B346A"/>
    <w:rsid w:val="001B3504"/>
    <w:rsid w:val="001D0A30"/>
    <w:rsid w:val="001D6008"/>
    <w:rsid w:val="002057AF"/>
    <w:rsid w:val="003337CE"/>
    <w:rsid w:val="003B711E"/>
    <w:rsid w:val="004726CD"/>
    <w:rsid w:val="004C6D2D"/>
    <w:rsid w:val="00535A70"/>
    <w:rsid w:val="005752ED"/>
    <w:rsid w:val="006242E2"/>
    <w:rsid w:val="006D3753"/>
    <w:rsid w:val="007D4469"/>
    <w:rsid w:val="007E0088"/>
    <w:rsid w:val="0081107C"/>
    <w:rsid w:val="008D694E"/>
    <w:rsid w:val="00927D52"/>
    <w:rsid w:val="00961166"/>
    <w:rsid w:val="009D7B34"/>
    <w:rsid w:val="00A33656"/>
    <w:rsid w:val="00A41A86"/>
    <w:rsid w:val="00A77B41"/>
    <w:rsid w:val="00AA6D5D"/>
    <w:rsid w:val="00AD2AF9"/>
    <w:rsid w:val="00AE2297"/>
    <w:rsid w:val="00B25241"/>
    <w:rsid w:val="00B415D1"/>
    <w:rsid w:val="00B87B73"/>
    <w:rsid w:val="00B9545F"/>
    <w:rsid w:val="00C16C26"/>
    <w:rsid w:val="00CC20F8"/>
    <w:rsid w:val="00D26587"/>
    <w:rsid w:val="00D64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0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2297"/>
    <w:rPr>
      <w:color w:val="808080"/>
    </w:rPr>
  </w:style>
  <w:style w:type="paragraph" w:customStyle="1" w:styleId="4130027C44B84D52B87583651CF575FF">
    <w:name w:val="4130027C44B84D52B87583651CF575FF"/>
    <w:rsid w:val="00D64000"/>
  </w:style>
  <w:style w:type="paragraph" w:customStyle="1" w:styleId="AE404BA2C02B47919A875FCA33E2A39D">
    <w:name w:val="AE404BA2C02B47919A875FCA33E2A39D"/>
    <w:rsid w:val="00D64000"/>
  </w:style>
  <w:style w:type="paragraph" w:customStyle="1" w:styleId="AB2C2D50848C4533B49B463F19487C1B">
    <w:name w:val="AB2C2D50848C4533B49B463F19487C1B"/>
    <w:rsid w:val="00D64000"/>
  </w:style>
  <w:style w:type="paragraph" w:customStyle="1" w:styleId="F3C3D113D7A34F418F487CC3346326E3">
    <w:name w:val="F3C3D113D7A34F418F487CC3346326E3"/>
    <w:rsid w:val="00D64000"/>
  </w:style>
  <w:style w:type="paragraph" w:customStyle="1" w:styleId="FA7C69ED55A74A788B97DEECD301A088">
    <w:name w:val="FA7C69ED55A74A788B97DEECD301A088"/>
    <w:rsid w:val="00D64000"/>
  </w:style>
  <w:style w:type="paragraph" w:customStyle="1" w:styleId="EEB7BA2A29664184B154E09D0A94AD52">
    <w:name w:val="EEB7BA2A29664184B154E09D0A94AD52"/>
    <w:rsid w:val="00D64000"/>
  </w:style>
  <w:style w:type="paragraph" w:customStyle="1" w:styleId="98540F0C1440452DAC57A2EF41B3050D">
    <w:name w:val="98540F0C1440452DAC57A2EF41B3050D"/>
    <w:rsid w:val="00D64000"/>
  </w:style>
  <w:style w:type="paragraph" w:customStyle="1" w:styleId="95CD5FD335B54DEE86402C00235D6F06">
    <w:name w:val="95CD5FD335B54DEE86402C00235D6F06"/>
    <w:rsid w:val="00D64000"/>
  </w:style>
  <w:style w:type="paragraph" w:customStyle="1" w:styleId="4A85A833245D4FAB9E07F25372C61A75">
    <w:name w:val="4A85A833245D4FAB9E07F25372C61A75"/>
    <w:rsid w:val="00D64000"/>
  </w:style>
  <w:style w:type="paragraph" w:customStyle="1" w:styleId="0212E1BE655B47A6BDF9745CAB07C799">
    <w:name w:val="0212E1BE655B47A6BDF9745CAB07C799"/>
    <w:rsid w:val="00D64000"/>
  </w:style>
  <w:style w:type="paragraph" w:customStyle="1" w:styleId="1A619790AF184102A99C97786BAB7B93">
    <w:name w:val="1A619790AF184102A99C97786BAB7B93"/>
    <w:rsid w:val="00D64000"/>
  </w:style>
  <w:style w:type="paragraph" w:customStyle="1" w:styleId="02C25DF1C96248BBB1C8672F3750ACE3">
    <w:name w:val="02C25DF1C96248BBB1C8672F3750ACE3"/>
    <w:rsid w:val="00D64000"/>
  </w:style>
  <w:style w:type="paragraph" w:customStyle="1" w:styleId="9C6134838742414D808CF79B29823822">
    <w:name w:val="9C6134838742414D808CF79B29823822"/>
    <w:rsid w:val="00D64000"/>
  </w:style>
  <w:style w:type="paragraph" w:customStyle="1" w:styleId="9FB4BB9861FE4E94916E3FD2E3E255B6">
    <w:name w:val="9FB4BB9861FE4E94916E3FD2E3E255B6"/>
    <w:rsid w:val="00D64000"/>
  </w:style>
  <w:style w:type="paragraph" w:customStyle="1" w:styleId="7414BD863DE543E8A7EB1BE5FF90CADD">
    <w:name w:val="7414BD863DE543E8A7EB1BE5FF90CADD"/>
    <w:rsid w:val="00D64000"/>
  </w:style>
  <w:style w:type="paragraph" w:customStyle="1" w:styleId="4709E27BC3FF4DF9BA1CB0F0801E176D">
    <w:name w:val="4709E27BC3FF4DF9BA1CB0F0801E176D"/>
    <w:rsid w:val="00D64000"/>
  </w:style>
  <w:style w:type="paragraph" w:customStyle="1" w:styleId="3EC7ECB8D67D4DAB9AF8E7AA3DC66E3F">
    <w:name w:val="3EC7ECB8D67D4DAB9AF8E7AA3DC66E3F"/>
    <w:rsid w:val="00D64000"/>
  </w:style>
  <w:style w:type="paragraph" w:customStyle="1" w:styleId="42BB4BF99D254176803383C7724FC4DB">
    <w:name w:val="42BB4BF99D254176803383C7724FC4DB"/>
    <w:rsid w:val="00D64000"/>
  </w:style>
  <w:style w:type="paragraph" w:customStyle="1" w:styleId="D27C4B71DBAF459492F966C4542D2E3C">
    <w:name w:val="D27C4B71DBAF459492F966C4542D2E3C"/>
    <w:rsid w:val="00D64000"/>
  </w:style>
  <w:style w:type="paragraph" w:customStyle="1" w:styleId="7E79E0B1D5F24330BFA3FB729F00A64F">
    <w:name w:val="7E79E0B1D5F24330BFA3FB729F00A64F"/>
    <w:rsid w:val="00D64000"/>
  </w:style>
  <w:style w:type="paragraph" w:customStyle="1" w:styleId="0F6EFACE64054FCEBB37B1DB8BE53F68">
    <w:name w:val="0F6EFACE64054FCEBB37B1DB8BE53F68"/>
    <w:rsid w:val="00AE22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1C829A-63E9-4D1F-805C-B03BBF63C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1865</Words>
  <Characters>10633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Wilkinson</dc:creator>
  <cp:lastModifiedBy>Aydelotte,Tamara</cp:lastModifiedBy>
  <cp:revision>6</cp:revision>
  <cp:lastPrinted>2021-01-14T18:00:00Z</cp:lastPrinted>
  <dcterms:created xsi:type="dcterms:W3CDTF">2021-01-14T17:32:00Z</dcterms:created>
  <dcterms:modified xsi:type="dcterms:W3CDTF">2021-01-14T18:44:00Z</dcterms:modified>
</cp:coreProperties>
</file>